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rtl w:val="0"/>
        </w:rPr>
      </w:r>
    </w:p>
    <w:p w:rsidR="00000000" w:rsidDel="00000000" w:rsidP="00000000" w:rsidRDefault="00000000" w:rsidRPr="00000000" w14:paraId="00000002">
      <w:pPr>
        <w:pStyle w:val="Title"/>
        <w:rPr>
          <w:vertAlign w:val="baseline"/>
        </w:rPr>
      </w:pPr>
      <w:r w:rsidDel="00000000" w:rsidR="00000000" w:rsidRPr="00000000">
        <w:rPr>
          <w:rtl w:val="0"/>
        </w:rPr>
      </w:r>
    </w:p>
    <w:p w:rsidR="00000000" w:rsidDel="00000000" w:rsidP="00000000" w:rsidRDefault="00000000" w:rsidRPr="00000000" w14:paraId="00000003">
      <w:pPr>
        <w:pStyle w:val="Title"/>
        <w:rPr>
          <w:vertAlign w:val="baseline"/>
        </w:rPr>
      </w:pPr>
      <w:r w:rsidDel="00000000" w:rsidR="00000000" w:rsidRPr="00000000">
        <w:rPr>
          <w:rtl w:val="0"/>
        </w:rPr>
      </w:r>
    </w:p>
    <w:p w:rsidR="00000000" w:rsidDel="00000000" w:rsidP="00000000" w:rsidRDefault="00000000" w:rsidRPr="00000000" w14:paraId="00000004">
      <w:pPr>
        <w:pStyle w:val="Title"/>
        <w:rPr>
          <w:vertAlign w:val="baseline"/>
        </w:rPr>
      </w:pPr>
      <w:r w:rsidDel="00000000" w:rsidR="00000000" w:rsidRPr="00000000">
        <w:rPr>
          <w:rtl w:val="0"/>
        </w:rPr>
      </w:r>
    </w:p>
    <w:p w:rsidR="00000000" w:rsidDel="00000000" w:rsidP="00000000" w:rsidRDefault="00000000" w:rsidRPr="00000000" w14:paraId="00000005">
      <w:pPr>
        <w:pStyle w:val="Title"/>
        <w:rPr>
          <w:vertAlign w:val="baseline"/>
        </w:rPr>
      </w:pPr>
      <w:r w:rsidDel="00000000" w:rsidR="00000000" w:rsidRPr="00000000">
        <w:rPr>
          <w:rtl w:val="0"/>
        </w:rPr>
      </w:r>
    </w:p>
    <w:p w:rsidR="00000000" w:rsidDel="00000000" w:rsidP="00000000" w:rsidRDefault="00000000" w:rsidRPr="00000000" w14:paraId="00000006">
      <w:pPr>
        <w:pStyle w:val="Title"/>
        <w:rPr>
          <w:vertAlign w:val="baseline"/>
        </w:rPr>
      </w:pPr>
      <w:r w:rsidDel="00000000" w:rsidR="00000000" w:rsidRPr="00000000">
        <w:rPr>
          <w:rtl w:val="0"/>
        </w:rPr>
      </w:r>
    </w:p>
    <w:p w:rsidR="00000000" w:rsidDel="00000000" w:rsidP="00000000" w:rsidRDefault="00000000" w:rsidRPr="00000000" w14:paraId="00000007">
      <w:pPr>
        <w:pStyle w:val="Title"/>
        <w:rPr>
          <w:vertAlign w:val="baseline"/>
        </w:rPr>
      </w:pPr>
      <w:r w:rsidDel="00000000" w:rsidR="00000000" w:rsidRPr="00000000">
        <w:rPr>
          <w:rtl w:val="0"/>
        </w:rPr>
      </w:r>
    </w:p>
    <w:p w:rsidR="00000000" w:rsidDel="00000000" w:rsidP="00000000" w:rsidRDefault="00000000" w:rsidRPr="00000000" w14:paraId="00000008">
      <w:pPr>
        <w:pStyle w:val="Title"/>
        <w:rPr>
          <w:vertAlign w:val="baseline"/>
        </w:rPr>
      </w:pPr>
      <w:r w:rsidDel="00000000" w:rsidR="00000000" w:rsidRPr="00000000">
        <w:rPr>
          <w:rtl w:val="0"/>
        </w:rPr>
      </w:r>
    </w:p>
    <w:p w:rsidR="00000000" w:rsidDel="00000000" w:rsidP="00000000" w:rsidRDefault="00000000" w:rsidRPr="00000000" w14:paraId="00000009">
      <w:pPr>
        <w:pStyle w:val="Title"/>
        <w:rPr>
          <w:vertAlign w:val="baseline"/>
        </w:rPr>
      </w:pPr>
      <w:r w:rsidDel="00000000" w:rsidR="00000000" w:rsidRPr="00000000">
        <w:rPr>
          <w:rtl w:val="0"/>
        </w:rPr>
      </w:r>
    </w:p>
    <w:p w:rsidR="00000000" w:rsidDel="00000000" w:rsidP="00000000" w:rsidRDefault="00000000" w:rsidRPr="00000000" w14:paraId="0000000A">
      <w:pPr>
        <w:pStyle w:val="Title"/>
        <w:rPr>
          <w:vertAlign w:val="baseline"/>
        </w:rPr>
      </w:pPr>
      <w:r w:rsidDel="00000000" w:rsidR="00000000" w:rsidRPr="00000000">
        <w:rPr>
          <w:rtl w:val="0"/>
        </w:rPr>
      </w:r>
    </w:p>
    <w:p w:rsidR="00000000" w:rsidDel="00000000" w:rsidP="00000000" w:rsidRDefault="00000000" w:rsidRPr="00000000" w14:paraId="0000000B">
      <w:pPr>
        <w:pStyle w:val="Title"/>
        <w:rPr>
          <w:vertAlign w:val="baseline"/>
        </w:rPr>
      </w:pPr>
      <w:r w:rsidDel="00000000" w:rsidR="00000000" w:rsidRPr="00000000">
        <w:rPr>
          <w:rtl w:val="0"/>
        </w:rPr>
      </w:r>
    </w:p>
    <w:p w:rsidR="00000000" w:rsidDel="00000000" w:rsidP="00000000" w:rsidRDefault="00000000" w:rsidRPr="00000000" w14:paraId="0000000C">
      <w:pPr>
        <w:jc w:val="center"/>
        <w:rPr>
          <w:rFonts w:ascii="Comic Sans MS" w:cs="Comic Sans MS" w:eastAsia="Comic Sans MS" w:hAnsi="Comic Sans MS"/>
          <w:b w:val="0"/>
          <w:sz w:val="52"/>
          <w:szCs w:val="52"/>
          <w:vertAlign w:val="baseline"/>
        </w:rPr>
      </w:pPr>
      <w:r w:rsidDel="00000000" w:rsidR="00000000" w:rsidRPr="00000000">
        <w:rPr>
          <w:rFonts w:ascii="Comic Sans MS" w:cs="Comic Sans MS" w:eastAsia="Comic Sans MS" w:hAnsi="Comic Sans MS"/>
          <w:b w:val="1"/>
          <w:sz w:val="52"/>
          <w:szCs w:val="52"/>
          <w:vertAlign w:val="baseline"/>
          <w:rtl w:val="0"/>
        </w:rPr>
        <w:t xml:space="preserve">Maths Policy</w:t>
      </w:r>
      <w:r w:rsidDel="00000000" w:rsidR="00000000" w:rsidRPr="00000000">
        <w:rPr>
          <w:rtl w:val="0"/>
        </w:rPr>
      </w:r>
    </w:p>
    <w:p w:rsidR="00000000" w:rsidDel="00000000" w:rsidP="00000000" w:rsidRDefault="00000000" w:rsidRPr="00000000" w14:paraId="0000000D">
      <w:pPr>
        <w:jc w:val="center"/>
        <w:rPr>
          <w:rFonts w:ascii="Comic Sans MS" w:cs="Comic Sans MS" w:eastAsia="Comic Sans MS" w:hAnsi="Comic Sans MS"/>
          <w:b w:val="0"/>
          <w:sz w:val="52"/>
          <w:szCs w:val="52"/>
          <w:vertAlign w:val="baseline"/>
        </w:rPr>
      </w:pPr>
      <w:r w:rsidDel="00000000" w:rsidR="00000000" w:rsidRPr="00000000">
        <w:rPr>
          <w:rtl w:val="0"/>
        </w:rPr>
      </w:r>
    </w:p>
    <w:p w:rsidR="00000000" w:rsidDel="00000000" w:rsidP="00000000" w:rsidRDefault="00000000" w:rsidRPr="00000000" w14:paraId="0000000E">
      <w:pPr>
        <w:jc w:val="center"/>
        <w:rPr>
          <w:rFonts w:ascii="Comic Sans MS" w:cs="Comic Sans MS" w:eastAsia="Comic Sans MS" w:hAnsi="Comic Sans MS"/>
          <w:b w:val="0"/>
          <w:sz w:val="52"/>
          <w:szCs w:val="52"/>
          <w:vertAlign w:val="baseline"/>
        </w:rPr>
      </w:pPr>
      <w:r w:rsidDel="00000000" w:rsidR="00000000" w:rsidRPr="00000000">
        <w:rPr>
          <w:rtl w:val="0"/>
        </w:rPr>
      </w:r>
    </w:p>
    <w:p w:rsidR="00000000" w:rsidDel="00000000" w:rsidP="00000000" w:rsidRDefault="00000000" w:rsidRPr="00000000" w14:paraId="0000000F">
      <w:pPr>
        <w:pStyle w:val="Title"/>
        <w:rPr>
          <w:vertAlign w:val="baseline"/>
        </w:rPr>
      </w:pPr>
      <w:r w:rsidDel="00000000" w:rsidR="00000000" w:rsidRPr="00000000">
        <w:rPr>
          <w:rtl w:val="0"/>
        </w:rPr>
      </w:r>
    </w:p>
    <w:p w:rsidR="00000000" w:rsidDel="00000000" w:rsidP="00000000" w:rsidRDefault="00000000" w:rsidRPr="00000000" w14:paraId="00000010">
      <w:pPr>
        <w:pStyle w:val="Title"/>
        <w:rPr>
          <w:vertAlign w:val="baseline"/>
        </w:rPr>
      </w:pPr>
      <w:r w:rsidDel="00000000" w:rsidR="00000000" w:rsidRPr="00000000">
        <w:rPr>
          <w:rtl w:val="0"/>
        </w:rPr>
      </w:r>
    </w:p>
    <w:p w:rsidR="00000000" w:rsidDel="00000000" w:rsidP="00000000" w:rsidRDefault="00000000" w:rsidRPr="00000000" w14:paraId="00000011">
      <w:pPr>
        <w:pStyle w:val="Title"/>
        <w:jc w:val="left"/>
        <w:rPr>
          <w:b w:val="0"/>
          <w:u w:val="none"/>
          <w:vertAlign w:val="baseline"/>
        </w:rPr>
      </w:pPr>
      <w:r w:rsidDel="00000000" w:rsidR="00000000" w:rsidRPr="00000000">
        <w:rPr>
          <w:b w:val="0"/>
          <w:u w:val="none"/>
          <w:vertAlign w:val="baseline"/>
          <w:rtl w:val="0"/>
        </w:rPr>
        <w:t xml:space="preserve">Editions and Revisions</w:t>
      </w:r>
    </w:p>
    <w:p w:rsidR="00000000" w:rsidDel="00000000" w:rsidP="00000000" w:rsidRDefault="00000000" w:rsidRPr="00000000" w14:paraId="00000012">
      <w:pPr>
        <w:pStyle w:val="Title"/>
        <w:rPr>
          <w:vertAlign w:val="baseline"/>
        </w:rPr>
      </w:pPr>
      <w:r w:rsidDel="00000000" w:rsidR="00000000" w:rsidRPr="00000000">
        <w:rPr>
          <w:rtl w:val="0"/>
        </w:rPr>
      </w:r>
    </w:p>
    <w:tbl>
      <w:tblPr>
        <w:tblStyle w:val="Table1"/>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rPr>
          <w:cantSplit w:val="0"/>
          <w:tblHeader w:val="0"/>
        </w:trPr>
        <w:tc>
          <w:tcPr>
            <w:vAlign w:val="top"/>
          </w:tcPr>
          <w:p w:rsidR="00000000" w:rsidDel="00000000" w:rsidP="00000000" w:rsidRDefault="00000000" w:rsidRPr="00000000" w14:paraId="00000013">
            <w:pPr>
              <w:pStyle w:val="Title"/>
              <w:jc w:val="left"/>
              <w:rPr>
                <w:b w:val="0"/>
                <w:u w:val="none"/>
                <w:vertAlign w:val="baseline"/>
              </w:rPr>
            </w:pPr>
            <w:r w:rsidDel="00000000" w:rsidR="00000000" w:rsidRPr="00000000">
              <w:rPr>
                <w:b w:val="0"/>
                <w:u w:val="none"/>
                <w:vertAlign w:val="baseline"/>
                <w:rtl w:val="0"/>
              </w:rPr>
              <w:t xml:space="preserve">November 2011</w:t>
            </w:r>
          </w:p>
        </w:tc>
        <w:tc>
          <w:tcPr>
            <w:vAlign w:val="top"/>
          </w:tcPr>
          <w:p w:rsidR="00000000" w:rsidDel="00000000" w:rsidP="00000000" w:rsidRDefault="00000000" w:rsidRPr="00000000" w14:paraId="00000014">
            <w:pPr>
              <w:pStyle w:val="Title"/>
              <w:jc w:val="left"/>
              <w:rPr>
                <w:b w:val="0"/>
                <w:u w:val="none"/>
                <w:vertAlign w:val="baseline"/>
              </w:rPr>
            </w:pPr>
            <w:r w:rsidDel="00000000" w:rsidR="00000000" w:rsidRPr="00000000">
              <w:rPr>
                <w:b w:val="0"/>
                <w:u w:val="none"/>
                <w:vertAlign w:val="baseline"/>
                <w:rtl w:val="0"/>
              </w:rPr>
              <w:t xml:space="preserve">Lisa Threadgill</w:t>
            </w:r>
          </w:p>
        </w:tc>
      </w:tr>
      <w:tr>
        <w:trPr>
          <w:cantSplit w:val="0"/>
          <w:tblHeader w:val="0"/>
        </w:trPr>
        <w:tc>
          <w:tcPr>
            <w:vAlign w:val="top"/>
          </w:tcPr>
          <w:p w:rsidR="00000000" w:rsidDel="00000000" w:rsidP="00000000" w:rsidRDefault="00000000" w:rsidRPr="00000000" w14:paraId="00000015">
            <w:pPr>
              <w:pStyle w:val="Title"/>
              <w:jc w:val="left"/>
              <w:rPr>
                <w:b w:val="0"/>
                <w:u w:val="none"/>
                <w:vertAlign w:val="baseline"/>
              </w:rPr>
            </w:pPr>
            <w:r w:rsidDel="00000000" w:rsidR="00000000" w:rsidRPr="00000000">
              <w:rPr>
                <w:b w:val="0"/>
                <w:u w:val="none"/>
                <w:vertAlign w:val="baseline"/>
                <w:rtl w:val="0"/>
              </w:rPr>
              <w:t xml:space="preserve">November 2012</w:t>
            </w:r>
          </w:p>
        </w:tc>
        <w:tc>
          <w:tcPr>
            <w:vAlign w:val="top"/>
          </w:tcPr>
          <w:p w:rsidR="00000000" w:rsidDel="00000000" w:rsidP="00000000" w:rsidRDefault="00000000" w:rsidRPr="00000000" w14:paraId="00000016">
            <w:pPr>
              <w:pStyle w:val="Title"/>
              <w:jc w:val="left"/>
              <w:rPr>
                <w:b w:val="0"/>
                <w:u w:val="none"/>
                <w:vertAlign w:val="baseline"/>
              </w:rPr>
            </w:pPr>
            <w:r w:rsidDel="00000000" w:rsidR="00000000" w:rsidRPr="00000000">
              <w:rPr>
                <w:b w:val="0"/>
                <w:u w:val="none"/>
                <w:vertAlign w:val="baseline"/>
                <w:rtl w:val="0"/>
              </w:rPr>
              <w:t xml:space="preserve">Lisa Threadgill</w:t>
            </w:r>
          </w:p>
        </w:tc>
      </w:tr>
      <w:tr>
        <w:trPr>
          <w:cantSplit w:val="0"/>
          <w:tblHeader w:val="0"/>
        </w:trPr>
        <w:tc>
          <w:tcPr>
            <w:vAlign w:val="top"/>
          </w:tcPr>
          <w:p w:rsidR="00000000" w:rsidDel="00000000" w:rsidP="00000000" w:rsidRDefault="00000000" w:rsidRPr="00000000" w14:paraId="00000017">
            <w:pPr>
              <w:pStyle w:val="Title"/>
              <w:jc w:val="left"/>
              <w:rPr>
                <w:b w:val="0"/>
                <w:u w:val="none"/>
                <w:vertAlign w:val="baseline"/>
              </w:rPr>
            </w:pPr>
            <w:r w:rsidDel="00000000" w:rsidR="00000000" w:rsidRPr="00000000">
              <w:rPr>
                <w:b w:val="0"/>
                <w:u w:val="none"/>
                <w:vertAlign w:val="baseline"/>
                <w:rtl w:val="0"/>
              </w:rPr>
              <w:t xml:space="preserve">March 1</w:t>
            </w:r>
            <w:r w:rsidDel="00000000" w:rsidR="00000000" w:rsidRPr="00000000">
              <w:rPr>
                <w:b w:val="0"/>
                <w:u w:val="none"/>
                <w:vertAlign w:val="superscript"/>
                <w:rtl w:val="0"/>
              </w:rPr>
              <w:t xml:space="preserve">st</w:t>
            </w:r>
            <w:r w:rsidDel="00000000" w:rsidR="00000000" w:rsidRPr="00000000">
              <w:rPr>
                <w:b w:val="0"/>
                <w:u w:val="none"/>
                <w:vertAlign w:val="baseline"/>
                <w:rtl w:val="0"/>
              </w:rPr>
              <w:t xml:space="preserve"> Edited to Numeracy Policy</w:t>
            </w:r>
          </w:p>
        </w:tc>
        <w:tc>
          <w:tcPr>
            <w:vAlign w:val="top"/>
          </w:tcPr>
          <w:p w:rsidR="00000000" w:rsidDel="00000000" w:rsidP="00000000" w:rsidRDefault="00000000" w:rsidRPr="00000000" w14:paraId="00000018">
            <w:pPr>
              <w:pStyle w:val="Title"/>
              <w:jc w:val="left"/>
              <w:rPr>
                <w:b w:val="0"/>
                <w:u w:val="none"/>
                <w:vertAlign w:val="baseline"/>
              </w:rPr>
            </w:pPr>
            <w:r w:rsidDel="00000000" w:rsidR="00000000" w:rsidRPr="00000000">
              <w:rPr>
                <w:b w:val="0"/>
                <w:u w:val="none"/>
                <w:vertAlign w:val="baseline"/>
                <w:rtl w:val="0"/>
              </w:rPr>
              <w:t xml:space="preserve">BW </w:t>
            </w:r>
          </w:p>
        </w:tc>
      </w:tr>
      <w:tr>
        <w:trPr>
          <w:cantSplit w:val="0"/>
          <w:tblHeader w:val="0"/>
        </w:trPr>
        <w:tc>
          <w:tcPr>
            <w:vAlign w:val="top"/>
          </w:tcPr>
          <w:p w:rsidR="00000000" w:rsidDel="00000000" w:rsidP="00000000" w:rsidRDefault="00000000" w:rsidRPr="00000000" w14:paraId="00000019">
            <w:pPr>
              <w:pStyle w:val="Title"/>
              <w:jc w:val="left"/>
              <w:rPr>
                <w:b w:val="0"/>
                <w:u w:val="none"/>
                <w:vertAlign w:val="baseline"/>
              </w:rPr>
            </w:pPr>
            <w:r w:rsidDel="00000000" w:rsidR="00000000" w:rsidRPr="00000000">
              <w:rPr>
                <w:b w:val="0"/>
                <w:u w:val="none"/>
                <w:vertAlign w:val="baseline"/>
                <w:rtl w:val="0"/>
              </w:rPr>
              <w:t xml:space="preserve">November 2013</w:t>
            </w:r>
          </w:p>
        </w:tc>
        <w:tc>
          <w:tcPr>
            <w:vAlign w:val="top"/>
          </w:tcPr>
          <w:p w:rsidR="00000000" w:rsidDel="00000000" w:rsidP="00000000" w:rsidRDefault="00000000" w:rsidRPr="00000000" w14:paraId="0000001A">
            <w:pPr>
              <w:pStyle w:val="Title"/>
              <w:jc w:val="left"/>
              <w:rPr>
                <w:b w:val="0"/>
                <w:u w:val="none"/>
                <w:vertAlign w:val="baseline"/>
              </w:rPr>
            </w:pPr>
            <w:r w:rsidDel="00000000" w:rsidR="00000000" w:rsidRPr="00000000">
              <w:rPr>
                <w:b w:val="0"/>
                <w:u w:val="none"/>
                <w:vertAlign w:val="baseline"/>
                <w:rtl w:val="0"/>
              </w:rPr>
              <w:t xml:space="preserve">Lisa Threadgill</w:t>
            </w:r>
          </w:p>
        </w:tc>
      </w:tr>
      <w:tr>
        <w:trPr>
          <w:cantSplit w:val="0"/>
          <w:tblHeader w:val="0"/>
        </w:trPr>
        <w:tc>
          <w:tcPr>
            <w:vAlign w:val="top"/>
          </w:tcPr>
          <w:p w:rsidR="00000000" w:rsidDel="00000000" w:rsidP="00000000" w:rsidRDefault="00000000" w:rsidRPr="00000000" w14:paraId="0000001B">
            <w:pPr>
              <w:pStyle w:val="Title"/>
              <w:jc w:val="left"/>
              <w:rPr>
                <w:b w:val="0"/>
                <w:u w:val="none"/>
                <w:vertAlign w:val="baseline"/>
              </w:rPr>
            </w:pPr>
            <w:r w:rsidDel="00000000" w:rsidR="00000000" w:rsidRPr="00000000">
              <w:rPr>
                <w:b w:val="0"/>
                <w:u w:val="none"/>
                <w:vertAlign w:val="baseline"/>
                <w:rtl w:val="0"/>
              </w:rPr>
              <w:t xml:space="preserve">November 2014</w:t>
            </w:r>
          </w:p>
        </w:tc>
        <w:tc>
          <w:tcPr>
            <w:vAlign w:val="top"/>
          </w:tcPr>
          <w:p w:rsidR="00000000" w:rsidDel="00000000" w:rsidP="00000000" w:rsidRDefault="00000000" w:rsidRPr="00000000" w14:paraId="0000001C">
            <w:pPr>
              <w:pStyle w:val="Title"/>
              <w:jc w:val="left"/>
              <w:rPr>
                <w:b w:val="0"/>
                <w:u w:val="none"/>
                <w:vertAlign w:val="baseline"/>
              </w:rPr>
            </w:pPr>
            <w:r w:rsidDel="00000000" w:rsidR="00000000" w:rsidRPr="00000000">
              <w:rPr>
                <w:b w:val="0"/>
                <w:u w:val="none"/>
                <w:vertAlign w:val="baseline"/>
                <w:rtl w:val="0"/>
              </w:rPr>
              <w:t xml:space="preserve">Lisa Threadgill</w:t>
            </w:r>
          </w:p>
        </w:tc>
      </w:tr>
      <w:tr>
        <w:trPr>
          <w:cantSplit w:val="0"/>
          <w:tblHeader w:val="0"/>
        </w:trPr>
        <w:tc>
          <w:tcPr>
            <w:vAlign w:val="top"/>
          </w:tcPr>
          <w:p w:rsidR="00000000" w:rsidDel="00000000" w:rsidP="00000000" w:rsidRDefault="00000000" w:rsidRPr="00000000" w14:paraId="0000001D">
            <w:pPr>
              <w:pStyle w:val="Title"/>
              <w:jc w:val="left"/>
              <w:rPr>
                <w:b w:val="0"/>
                <w:u w:val="none"/>
                <w:vertAlign w:val="baseline"/>
              </w:rPr>
            </w:pPr>
            <w:r w:rsidDel="00000000" w:rsidR="00000000" w:rsidRPr="00000000">
              <w:rPr>
                <w:b w:val="0"/>
                <w:u w:val="none"/>
                <w:vertAlign w:val="baseline"/>
                <w:rtl w:val="0"/>
              </w:rPr>
              <w:t xml:space="preserve">November 2015</w:t>
            </w:r>
          </w:p>
        </w:tc>
        <w:tc>
          <w:tcPr>
            <w:vAlign w:val="top"/>
          </w:tcPr>
          <w:p w:rsidR="00000000" w:rsidDel="00000000" w:rsidP="00000000" w:rsidRDefault="00000000" w:rsidRPr="00000000" w14:paraId="0000001E">
            <w:pPr>
              <w:pStyle w:val="Title"/>
              <w:jc w:val="left"/>
              <w:rPr>
                <w:b w:val="0"/>
                <w:u w:val="none"/>
                <w:vertAlign w:val="baseline"/>
              </w:rPr>
            </w:pPr>
            <w:r w:rsidDel="00000000" w:rsidR="00000000" w:rsidRPr="00000000">
              <w:rPr>
                <w:b w:val="0"/>
                <w:u w:val="none"/>
                <w:vertAlign w:val="baseline"/>
                <w:rtl w:val="0"/>
              </w:rPr>
              <w:t xml:space="preserve">Lisa Threadgill</w:t>
            </w:r>
          </w:p>
        </w:tc>
      </w:tr>
      <w:tr>
        <w:trPr>
          <w:cantSplit w:val="0"/>
          <w:tblHeader w:val="0"/>
        </w:trPr>
        <w:tc>
          <w:tcPr>
            <w:vAlign w:val="top"/>
          </w:tcPr>
          <w:p w:rsidR="00000000" w:rsidDel="00000000" w:rsidP="00000000" w:rsidRDefault="00000000" w:rsidRPr="00000000" w14:paraId="0000001F">
            <w:pPr>
              <w:pStyle w:val="Title"/>
              <w:jc w:val="left"/>
              <w:rPr>
                <w:b w:val="0"/>
                <w:u w:val="none"/>
                <w:vertAlign w:val="baseline"/>
              </w:rPr>
            </w:pPr>
            <w:r w:rsidDel="00000000" w:rsidR="00000000" w:rsidRPr="00000000">
              <w:rPr>
                <w:b w:val="0"/>
                <w:u w:val="none"/>
                <w:vertAlign w:val="baseline"/>
                <w:rtl w:val="0"/>
              </w:rPr>
              <w:t xml:space="preserve">September 2017</w:t>
            </w:r>
          </w:p>
        </w:tc>
        <w:tc>
          <w:tcPr>
            <w:vAlign w:val="top"/>
          </w:tcPr>
          <w:p w:rsidR="00000000" w:rsidDel="00000000" w:rsidP="00000000" w:rsidRDefault="00000000" w:rsidRPr="00000000" w14:paraId="00000020">
            <w:pPr>
              <w:pStyle w:val="Title"/>
              <w:jc w:val="left"/>
              <w:rPr>
                <w:b w:val="0"/>
                <w:u w:val="none"/>
                <w:vertAlign w:val="baseline"/>
              </w:rPr>
            </w:pPr>
            <w:r w:rsidDel="00000000" w:rsidR="00000000" w:rsidRPr="00000000">
              <w:rPr>
                <w:b w:val="0"/>
                <w:u w:val="none"/>
                <w:vertAlign w:val="baseline"/>
                <w:rtl w:val="0"/>
              </w:rPr>
              <w:t xml:space="preserve">Lisa Threadgill</w:t>
            </w:r>
          </w:p>
        </w:tc>
      </w:tr>
      <w:tr>
        <w:trPr>
          <w:cantSplit w:val="0"/>
          <w:tblHeader w:val="0"/>
        </w:trPr>
        <w:tc>
          <w:tcPr>
            <w:vAlign w:val="top"/>
          </w:tcPr>
          <w:p w:rsidR="00000000" w:rsidDel="00000000" w:rsidP="00000000" w:rsidRDefault="00000000" w:rsidRPr="00000000" w14:paraId="00000021">
            <w:pPr>
              <w:pStyle w:val="Title"/>
              <w:jc w:val="left"/>
              <w:rPr>
                <w:b w:val="0"/>
                <w:u w:val="none"/>
                <w:vertAlign w:val="baseline"/>
              </w:rPr>
            </w:pPr>
            <w:r w:rsidDel="00000000" w:rsidR="00000000" w:rsidRPr="00000000">
              <w:rPr>
                <w:b w:val="0"/>
                <w:u w:val="none"/>
                <w:vertAlign w:val="baseline"/>
                <w:rtl w:val="0"/>
              </w:rPr>
              <w:t xml:space="preserve">September 2019</w:t>
            </w:r>
          </w:p>
        </w:tc>
        <w:tc>
          <w:tcPr>
            <w:vAlign w:val="top"/>
          </w:tcPr>
          <w:p w:rsidR="00000000" w:rsidDel="00000000" w:rsidP="00000000" w:rsidRDefault="00000000" w:rsidRPr="00000000" w14:paraId="00000022">
            <w:pPr>
              <w:pStyle w:val="Title"/>
              <w:jc w:val="left"/>
              <w:rPr>
                <w:b w:val="0"/>
                <w:u w:val="none"/>
                <w:vertAlign w:val="baseline"/>
              </w:rPr>
            </w:pPr>
            <w:r w:rsidDel="00000000" w:rsidR="00000000" w:rsidRPr="00000000">
              <w:rPr>
                <w:b w:val="0"/>
                <w:u w:val="none"/>
                <w:vertAlign w:val="baseline"/>
                <w:rtl w:val="0"/>
              </w:rPr>
              <w:t xml:space="preserve">Lisa Threadgill</w:t>
            </w:r>
          </w:p>
        </w:tc>
      </w:tr>
      <w:tr>
        <w:trPr>
          <w:cantSplit w:val="0"/>
          <w:tblHeader w:val="0"/>
        </w:trPr>
        <w:tc>
          <w:tcPr>
            <w:vAlign w:val="top"/>
          </w:tcPr>
          <w:p w:rsidR="00000000" w:rsidDel="00000000" w:rsidP="00000000" w:rsidRDefault="00000000" w:rsidRPr="00000000" w14:paraId="00000023">
            <w:pPr>
              <w:pStyle w:val="Title"/>
              <w:jc w:val="left"/>
              <w:rPr>
                <w:b w:val="0"/>
                <w:u w:val="none"/>
                <w:vertAlign w:val="baseline"/>
              </w:rPr>
            </w:pPr>
            <w:r w:rsidDel="00000000" w:rsidR="00000000" w:rsidRPr="00000000">
              <w:rPr>
                <w:b w:val="0"/>
                <w:u w:val="none"/>
                <w:vertAlign w:val="baseline"/>
                <w:rtl w:val="0"/>
              </w:rPr>
              <w:t xml:space="preserve">March 2021</w:t>
            </w:r>
          </w:p>
        </w:tc>
        <w:tc>
          <w:tcPr>
            <w:vAlign w:val="top"/>
          </w:tcPr>
          <w:p w:rsidR="00000000" w:rsidDel="00000000" w:rsidP="00000000" w:rsidRDefault="00000000" w:rsidRPr="00000000" w14:paraId="00000024">
            <w:pPr>
              <w:pStyle w:val="Title"/>
              <w:jc w:val="left"/>
              <w:rPr>
                <w:b w:val="0"/>
                <w:u w:val="none"/>
                <w:vertAlign w:val="baseline"/>
              </w:rPr>
            </w:pPr>
            <w:r w:rsidDel="00000000" w:rsidR="00000000" w:rsidRPr="00000000">
              <w:rPr>
                <w:b w:val="0"/>
                <w:u w:val="none"/>
                <w:vertAlign w:val="baseline"/>
                <w:rtl w:val="0"/>
              </w:rPr>
              <w:t xml:space="preserve">Lisa Threadgill</w:t>
            </w:r>
          </w:p>
        </w:tc>
      </w:tr>
      <w:tr>
        <w:trPr>
          <w:cantSplit w:val="0"/>
          <w:tblHeader w:val="0"/>
        </w:trPr>
        <w:tc>
          <w:tcPr>
            <w:vAlign w:val="top"/>
          </w:tcPr>
          <w:p w:rsidR="00000000" w:rsidDel="00000000" w:rsidP="00000000" w:rsidRDefault="00000000" w:rsidRPr="00000000" w14:paraId="00000025">
            <w:pPr>
              <w:pStyle w:val="Title"/>
              <w:jc w:val="left"/>
              <w:rPr>
                <w:b w:val="0"/>
                <w:u w:val="none"/>
                <w:vertAlign w:val="baseline"/>
              </w:rPr>
            </w:pPr>
            <w:r w:rsidDel="00000000" w:rsidR="00000000" w:rsidRPr="00000000">
              <w:rPr>
                <w:b w:val="0"/>
                <w:u w:val="none"/>
                <w:vertAlign w:val="baseline"/>
                <w:rtl w:val="0"/>
              </w:rPr>
              <w:t xml:space="preserve">July 2023</w:t>
            </w:r>
          </w:p>
        </w:tc>
        <w:tc>
          <w:tcPr>
            <w:vAlign w:val="top"/>
          </w:tcPr>
          <w:p w:rsidR="00000000" w:rsidDel="00000000" w:rsidP="00000000" w:rsidRDefault="00000000" w:rsidRPr="00000000" w14:paraId="00000026">
            <w:pPr>
              <w:pStyle w:val="Title"/>
              <w:jc w:val="left"/>
              <w:rPr>
                <w:b w:val="0"/>
                <w:u w:val="none"/>
                <w:vertAlign w:val="baseline"/>
              </w:rPr>
            </w:pPr>
            <w:r w:rsidDel="00000000" w:rsidR="00000000" w:rsidRPr="00000000">
              <w:rPr>
                <w:b w:val="0"/>
                <w:u w:val="none"/>
                <w:vertAlign w:val="baseline"/>
                <w:rtl w:val="0"/>
              </w:rPr>
              <w:t xml:space="preserve">Sarah Abbott</w:t>
            </w:r>
          </w:p>
        </w:tc>
      </w:tr>
      <w:tr>
        <w:trPr>
          <w:cantSplit w:val="0"/>
          <w:tblHeader w:val="0"/>
        </w:trPr>
        <w:tc>
          <w:tcPr>
            <w:vAlign w:val="top"/>
          </w:tcPr>
          <w:p w:rsidR="00000000" w:rsidDel="00000000" w:rsidP="00000000" w:rsidRDefault="00000000" w:rsidRPr="00000000" w14:paraId="00000027">
            <w:pPr>
              <w:pStyle w:val="Title"/>
              <w:jc w:val="left"/>
              <w:rPr>
                <w:b w:val="0"/>
                <w:u w:val="none"/>
                <w:vertAlign w:val="baseline"/>
              </w:rPr>
            </w:pPr>
            <w:r w:rsidDel="00000000" w:rsidR="00000000" w:rsidRPr="00000000">
              <w:rPr>
                <w:b w:val="0"/>
                <w:u w:val="none"/>
                <w:vertAlign w:val="baseline"/>
                <w:rtl w:val="0"/>
              </w:rPr>
              <w:t xml:space="preserve">February 2024 </w:t>
            </w:r>
          </w:p>
        </w:tc>
        <w:tc>
          <w:tcPr>
            <w:vAlign w:val="top"/>
          </w:tcPr>
          <w:p w:rsidR="00000000" w:rsidDel="00000000" w:rsidP="00000000" w:rsidRDefault="00000000" w:rsidRPr="00000000" w14:paraId="00000028">
            <w:pPr>
              <w:pStyle w:val="Title"/>
              <w:jc w:val="left"/>
              <w:rPr>
                <w:b w:val="0"/>
                <w:u w:val="none"/>
                <w:vertAlign w:val="baseline"/>
              </w:rPr>
            </w:pPr>
            <w:r w:rsidDel="00000000" w:rsidR="00000000" w:rsidRPr="00000000">
              <w:rPr>
                <w:b w:val="0"/>
                <w:u w:val="none"/>
                <w:vertAlign w:val="baseline"/>
                <w:rtl w:val="0"/>
              </w:rPr>
              <w:t xml:space="preserve">Nicola Thomas and Gwen Gould </w:t>
            </w:r>
          </w:p>
        </w:tc>
      </w:tr>
      <w:tr>
        <w:trPr>
          <w:cantSplit w:val="0"/>
          <w:tblHeader w:val="0"/>
        </w:trPr>
        <w:tc>
          <w:tcPr>
            <w:vAlign w:val="top"/>
          </w:tcPr>
          <w:p w:rsidR="00000000" w:rsidDel="00000000" w:rsidP="00000000" w:rsidRDefault="00000000" w:rsidRPr="00000000" w14:paraId="00000029">
            <w:pPr>
              <w:pStyle w:val="Title"/>
              <w:jc w:val="left"/>
              <w:rPr>
                <w:b w:val="0"/>
                <w:u w:val="none"/>
                <w:vertAlign w:val="baseline"/>
              </w:rPr>
            </w:pPr>
            <w:r w:rsidDel="00000000" w:rsidR="00000000" w:rsidRPr="00000000">
              <w:rPr>
                <w:rtl w:val="0"/>
              </w:rPr>
            </w:r>
          </w:p>
        </w:tc>
        <w:tc>
          <w:tcPr>
            <w:vAlign w:val="top"/>
          </w:tcPr>
          <w:p w:rsidR="00000000" w:rsidDel="00000000" w:rsidP="00000000" w:rsidRDefault="00000000" w:rsidRPr="00000000" w14:paraId="0000002A">
            <w:pPr>
              <w:pStyle w:val="Title"/>
              <w:jc w:val="left"/>
              <w:rPr>
                <w:b w:val="0"/>
                <w:u w:val="non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B">
            <w:pPr>
              <w:pStyle w:val="Title"/>
              <w:jc w:val="left"/>
              <w:rPr>
                <w:b w:val="0"/>
                <w:u w:val="none"/>
                <w:vertAlign w:val="baseline"/>
              </w:rPr>
            </w:pPr>
            <w:r w:rsidDel="00000000" w:rsidR="00000000" w:rsidRPr="00000000">
              <w:rPr>
                <w:rtl w:val="0"/>
              </w:rPr>
            </w:r>
          </w:p>
        </w:tc>
        <w:tc>
          <w:tcPr>
            <w:vAlign w:val="top"/>
          </w:tcPr>
          <w:p w:rsidR="00000000" w:rsidDel="00000000" w:rsidP="00000000" w:rsidRDefault="00000000" w:rsidRPr="00000000" w14:paraId="0000002C">
            <w:pPr>
              <w:pStyle w:val="Title"/>
              <w:jc w:val="left"/>
              <w:rPr>
                <w:b w:val="0"/>
                <w:u w:val="non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D">
            <w:pPr>
              <w:pStyle w:val="Title"/>
              <w:jc w:val="left"/>
              <w:rPr>
                <w:b w:val="0"/>
                <w:u w:val="none"/>
                <w:vertAlign w:val="baseline"/>
              </w:rPr>
            </w:pPr>
            <w:r w:rsidDel="00000000" w:rsidR="00000000" w:rsidRPr="00000000">
              <w:rPr>
                <w:rtl w:val="0"/>
              </w:rPr>
            </w:r>
          </w:p>
        </w:tc>
        <w:tc>
          <w:tcPr>
            <w:vAlign w:val="top"/>
          </w:tcPr>
          <w:p w:rsidR="00000000" w:rsidDel="00000000" w:rsidP="00000000" w:rsidRDefault="00000000" w:rsidRPr="00000000" w14:paraId="0000002E">
            <w:pPr>
              <w:pStyle w:val="Title"/>
              <w:jc w:val="left"/>
              <w:rPr>
                <w:b w:val="0"/>
                <w:u w:val="none"/>
                <w:vertAlign w:val="baseline"/>
              </w:rPr>
            </w:pPr>
            <w:r w:rsidDel="00000000" w:rsidR="00000000" w:rsidRPr="00000000">
              <w:rPr>
                <w:rtl w:val="0"/>
              </w:rPr>
            </w:r>
          </w:p>
        </w:tc>
      </w:tr>
    </w:tbl>
    <w:p w:rsidR="00000000" w:rsidDel="00000000" w:rsidP="00000000" w:rsidRDefault="00000000" w:rsidRPr="00000000" w14:paraId="0000002F">
      <w:pPr>
        <w:pStyle w:val="Title"/>
        <w:rPr>
          <w:vertAlign w:val="baseline"/>
        </w:rPr>
      </w:pPr>
      <w:r w:rsidDel="00000000" w:rsidR="00000000" w:rsidRPr="00000000">
        <w:rPr>
          <w:rtl w:val="0"/>
        </w:rPr>
      </w:r>
    </w:p>
    <w:p w:rsidR="00000000" w:rsidDel="00000000" w:rsidP="00000000" w:rsidRDefault="00000000" w:rsidRPr="00000000" w14:paraId="00000030">
      <w:pPr>
        <w:pStyle w:val="Title"/>
        <w:rPr>
          <w:vertAlign w:val="baseline"/>
        </w:rPr>
      </w:pPr>
      <w:r w:rsidDel="00000000" w:rsidR="00000000" w:rsidRPr="00000000">
        <w:rPr>
          <w:b w:val="1"/>
          <w:vertAlign w:val="baseline"/>
          <w:rtl w:val="0"/>
        </w:rPr>
        <w:t xml:space="preserve">WERRINGTON PRIMARY SCHOOL</w:t>
      </w:r>
      <w:r w:rsidDel="00000000" w:rsidR="00000000" w:rsidRPr="00000000">
        <w:rPr>
          <w:rtl w:val="0"/>
        </w:rPr>
      </w:r>
    </w:p>
    <w:p w:rsidR="00000000" w:rsidDel="00000000" w:rsidP="00000000" w:rsidRDefault="00000000" w:rsidRPr="00000000" w14:paraId="00000031">
      <w:pPr>
        <w:jc w:val="center"/>
        <w:rPr>
          <w:b w:val="0"/>
          <w:sz w:val="24"/>
          <w:szCs w:val="24"/>
          <w:u w:val="single"/>
          <w:vertAlign w:val="baseline"/>
        </w:rPr>
      </w:pPr>
      <w:r w:rsidDel="00000000" w:rsidR="00000000" w:rsidRPr="00000000">
        <w:rPr>
          <w:rtl w:val="0"/>
        </w:rPr>
      </w:r>
    </w:p>
    <w:p w:rsidR="00000000" w:rsidDel="00000000" w:rsidP="00000000" w:rsidRDefault="00000000" w:rsidRPr="00000000" w14:paraId="00000032">
      <w:pPr>
        <w:jc w:val="center"/>
        <w:rPr>
          <w:b w:val="0"/>
          <w:sz w:val="24"/>
          <w:szCs w:val="24"/>
          <w:u w:val="single"/>
          <w:vertAlign w:val="baseline"/>
        </w:rPr>
      </w:pPr>
      <w:r w:rsidDel="00000000" w:rsidR="00000000" w:rsidRPr="00000000">
        <w:rPr>
          <w:b w:val="1"/>
          <w:sz w:val="24"/>
          <w:szCs w:val="24"/>
          <w:u w:val="single"/>
          <w:vertAlign w:val="baseline"/>
          <w:rtl w:val="0"/>
        </w:rPr>
        <w:t xml:space="preserve">POLICY FOR MATHEMATICS</w:t>
      </w:r>
      <w:r w:rsidDel="00000000" w:rsidR="00000000" w:rsidRPr="00000000">
        <w:rPr>
          <w:rtl w:val="0"/>
        </w:rPr>
      </w:r>
    </w:p>
    <w:p w:rsidR="00000000" w:rsidDel="00000000" w:rsidP="00000000" w:rsidRDefault="00000000" w:rsidRPr="00000000" w14:paraId="00000033">
      <w:pPr>
        <w:jc w:val="center"/>
        <w:rPr>
          <w:b w:val="0"/>
          <w:sz w:val="24"/>
          <w:szCs w:val="24"/>
          <w:u w:val="single"/>
          <w:vertAlign w:val="baseline"/>
        </w:rPr>
      </w:pPr>
      <w:r w:rsidDel="00000000" w:rsidR="00000000" w:rsidRPr="00000000">
        <w:rPr>
          <w:rtl w:val="0"/>
        </w:rPr>
      </w:r>
    </w:p>
    <w:p w:rsidR="00000000" w:rsidDel="00000000" w:rsidP="00000000" w:rsidRDefault="00000000" w:rsidRPr="00000000" w14:paraId="00000034">
      <w:pPr>
        <w:jc w:val="center"/>
        <w:rPr>
          <w:b w:val="0"/>
          <w:sz w:val="24"/>
          <w:szCs w:val="24"/>
          <w:vertAlign w:val="baseline"/>
        </w:rPr>
      </w:pPr>
      <w:r w:rsidDel="00000000" w:rsidR="00000000" w:rsidRPr="00000000">
        <w:rPr>
          <w:b w:val="1"/>
          <w:sz w:val="24"/>
          <w:szCs w:val="24"/>
          <w:vertAlign w:val="baseline"/>
          <w:rtl w:val="0"/>
        </w:rPr>
        <w:t xml:space="preserve">Werrington Primary School is committed to safeguarding and promoting the welfare of children and young people and expects all staff and volunteers to share this commitment.  Keeping Children Safe in Education, Safeguarding Policy, the Code of conduct, Equal Opportunities Policy and Health and Safety policy should be read in conjunction with this policy.</w:t>
      </w:r>
      <w:r w:rsidDel="00000000" w:rsidR="00000000" w:rsidRPr="00000000">
        <w:rPr>
          <w:rtl w:val="0"/>
        </w:rPr>
      </w:r>
    </w:p>
    <w:p w:rsidR="00000000" w:rsidDel="00000000" w:rsidP="00000000" w:rsidRDefault="00000000" w:rsidRPr="00000000" w14:paraId="00000035">
      <w:pPr>
        <w:rPr>
          <w:b w:val="0"/>
          <w:sz w:val="24"/>
          <w:szCs w:val="24"/>
          <w:vertAlign w:val="baseline"/>
        </w:rPr>
      </w:pPr>
      <w:r w:rsidDel="00000000" w:rsidR="00000000" w:rsidRPr="00000000">
        <w:rPr>
          <w:rtl w:val="0"/>
        </w:rPr>
      </w:r>
    </w:p>
    <w:p w:rsidR="00000000" w:rsidDel="00000000" w:rsidP="00000000" w:rsidRDefault="00000000" w:rsidRPr="00000000" w14:paraId="00000036">
      <w:pPr>
        <w:rPr>
          <w:b w:val="0"/>
          <w:sz w:val="24"/>
          <w:szCs w:val="24"/>
          <w:vertAlign w:val="baseline"/>
        </w:rPr>
      </w:pPr>
      <w:r w:rsidDel="00000000" w:rsidR="00000000" w:rsidRPr="00000000">
        <w:rPr>
          <w:rtl w:val="0"/>
        </w:rPr>
      </w:r>
    </w:p>
    <w:p w:rsidR="00000000" w:rsidDel="00000000" w:rsidP="00000000" w:rsidRDefault="00000000" w:rsidRPr="00000000" w14:paraId="00000037">
      <w:pPr>
        <w:rPr>
          <w:b w:val="0"/>
          <w:sz w:val="24"/>
          <w:szCs w:val="24"/>
          <w:vertAlign w:val="baseline"/>
        </w:rPr>
      </w:pPr>
      <w:r w:rsidDel="00000000" w:rsidR="00000000" w:rsidRPr="00000000">
        <w:rPr>
          <w:b w:val="1"/>
          <w:sz w:val="24"/>
          <w:szCs w:val="24"/>
          <w:vertAlign w:val="baseline"/>
          <w:rtl w:val="0"/>
        </w:rPr>
        <w:t xml:space="preserve">INTRODUCTION</w:t>
      </w:r>
      <w:r w:rsidDel="00000000" w:rsidR="00000000" w:rsidRPr="00000000">
        <w:rPr>
          <w:rtl w:val="0"/>
        </w:rPr>
      </w:r>
    </w:p>
    <w:p w:rsidR="00000000" w:rsidDel="00000000" w:rsidP="00000000" w:rsidRDefault="00000000" w:rsidRPr="00000000" w14:paraId="00000038">
      <w:pPr>
        <w:rPr>
          <w:b w:val="0"/>
          <w:sz w:val="24"/>
          <w:szCs w:val="24"/>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(NC 2014)</w:t>
      </w:r>
      <w:r w:rsidDel="00000000" w:rsidR="00000000" w:rsidRPr="00000000">
        <w:rPr>
          <w:rtl w:val="0"/>
        </w:rPr>
      </w:r>
    </w:p>
    <w:p w:rsidR="00000000" w:rsidDel="00000000" w:rsidP="00000000" w:rsidRDefault="00000000" w:rsidRPr="00000000" w14:paraId="0000003A">
      <w:pPr>
        <w:rPr>
          <w:sz w:val="24"/>
          <w:szCs w:val="24"/>
          <w:vertAlign w:val="baseline"/>
        </w:rPr>
      </w:pPr>
      <w:r w:rsidDel="00000000" w:rsidR="00000000" w:rsidRPr="00000000">
        <w:rPr>
          <w:rtl w:val="0"/>
        </w:rPr>
      </w:r>
    </w:p>
    <w:p w:rsidR="00000000" w:rsidDel="00000000" w:rsidP="00000000" w:rsidRDefault="00000000" w:rsidRPr="00000000" w14:paraId="0000003B">
      <w:pPr>
        <w:rPr>
          <w:sz w:val="24"/>
          <w:szCs w:val="24"/>
          <w:vertAlign w:val="baseline"/>
        </w:rPr>
      </w:pPr>
      <w:r w:rsidDel="00000000" w:rsidR="00000000" w:rsidRPr="00000000">
        <w:rPr>
          <w:sz w:val="24"/>
          <w:szCs w:val="24"/>
          <w:vertAlign w:val="baseline"/>
          <w:rtl w:val="0"/>
        </w:rPr>
        <w:t xml:space="preserve">Mathematics is important because:</w:t>
      </w:r>
    </w:p>
    <w:p w:rsidR="00000000" w:rsidDel="00000000" w:rsidP="00000000" w:rsidRDefault="00000000" w:rsidRPr="00000000" w14:paraId="0000003C">
      <w:pPr>
        <w:rPr>
          <w:sz w:val="24"/>
          <w:szCs w:val="24"/>
          <w:vertAlign w:val="baseline"/>
        </w:rPr>
      </w:pPr>
      <w:r w:rsidDel="00000000" w:rsidR="00000000" w:rsidRPr="00000000">
        <w:rPr>
          <w:rtl w:val="0"/>
        </w:rPr>
      </w:r>
    </w:p>
    <w:p w:rsidR="00000000" w:rsidDel="00000000" w:rsidP="00000000" w:rsidRDefault="00000000" w:rsidRPr="00000000" w14:paraId="0000003D">
      <w:pPr>
        <w:numPr>
          <w:ilvl w:val="0"/>
          <w:numId w:val="8"/>
        </w:numPr>
        <w:ind w:left="360" w:hanging="360"/>
        <w:rPr>
          <w:sz w:val="24"/>
          <w:szCs w:val="24"/>
          <w:vertAlign w:val="baseline"/>
        </w:rPr>
      </w:pPr>
      <w:r w:rsidDel="00000000" w:rsidR="00000000" w:rsidRPr="00000000">
        <w:rPr>
          <w:sz w:val="24"/>
          <w:szCs w:val="24"/>
          <w:vertAlign w:val="baseline"/>
          <w:rtl w:val="0"/>
        </w:rPr>
        <w:t xml:space="preserve">It is widely used in society, both in everyday situations and the world of work.</w:t>
      </w:r>
    </w:p>
    <w:p w:rsidR="00000000" w:rsidDel="00000000" w:rsidP="00000000" w:rsidRDefault="00000000" w:rsidRPr="00000000" w14:paraId="0000003E">
      <w:pPr>
        <w:numPr>
          <w:ilvl w:val="0"/>
          <w:numId w:val="8"/>
        </w:numPr>
        <w:ind w:left="360" w:hanging="360"/>
        <w:rPr>
          <w:sz w:val="24"/>
          <w:szCs w:val="24"/>
          <w:vertAlign w:val="baseline"/>
        </w:rPr>
      </w:pPr>
      <w:r w:rsidDel="00000000" w:rsidR="00000000" w:rsidRPr="00000000">
        <w:rPr>
          <w:sz w:val="24"/>
          <w:szCs w:val="24"/>
          <w:vertAlign w:val="baseline"/>
          <w:rtl w:val="0"/>
        </w:rPr>
        <w:t xml:space="preserve">It can be used to represent or communicate ideas, to predict, to explain and to verify.</w:t>
      </w:r>
    </w:p>
    <w:p w:rsidR="00000000" w:rsidDel="00000000" w:rsidP="00000000" w:rsidRDefault="00000000" w:rsidRPr="00000000" w14:paraId="0000003F">
      <w:pPr>
        <w:numPr>
          <w:ilvl w:val="0"/>
          <w:numId w:val="8"/>
        </w:numPr>
        <w:ind w:left="360" w:hanging="360"/>
        <w:rPr>
          <w:sz w:val="24"/>
          <w:szCs w:val="24"/>
          <w:vertAlign w:val="baseline"/>
        </w:rPr>
      </w:pPr>
      <w:r w:rsidDel="00000000" w:rsidR="00000000" w:rsidRPr="00000000">
        <w:rPr>
          <w:sz w:val="24"/>
          <w:szCs w:val="24"/>
          <w:vertAlign w:val="baseline"/>
          <w:rtl w:val="0"/>
        </w:rPr>
        <w:t xml:space="preserve">It provides intellectual challenge.</w:t>
      </w:r>
    </w:p>
    <w:p w:rsidR="00000000" w:rsidDel="00000000" w:rsidP="00000000" w:rsidRDefault="00000000" w:rsidRPr="00000000" w14:paraId="00000040">
      <w:pPr>
        <w:rPr>
          <w:sz w:val="24"/>
          <w:szCs w:val="24"/>
          <w:vertAlign w:val="baseline"/>
        </w:rPr>
      </w:pPr>
      <w:r w:rsidDel="00000000" w:rsidR="00000000" w:rsidRPr="00000000">
        <w:rPr>
          <w:rtl w:val="0"/>
        </w:rPr>
      </w:r>
    </w:p>
    <w:p w:rsidR="00000000" w:rsidDel="00000000" w:rsidP="00000000" w:rsidRDefault="00000000" w:rsidRPr="00000000" w14:paraId="00000041">
      <w:pPr>
        <w:rPr>
          <w:sz w:val="24"/>
          <w:szCs w:val="24"/>
          <w:vertAlign w:val="baseline"/>
        </w:rPr>
      </w:pPr>
      <w:r w:rsidDel="00000000" w:rsidR="00000000" w:rsidRPr="00000000">
        <w:rPr>
          <w:sz w:val="24"/>
          <w:szCs w:val="24"/>
          <w:vertAlign w:val="baseline"/>
          <w:rtl w:val="0"/>
        </w:rPr>
        <w:t xml:space="preserve">The National Curriculum for Mathematics describes what must be taught in each year group. Werrington Primary School follows a blocking approach to Mathematics which ensures depth of learning in each area, thereby enabling the children to remember more, and consequently do more. In the Early Years the curriculum is guided by the Early Learning Goals and Foundation Curriculum. </w:t>
      </w:r>
    </w:p>
    <w:p w:rsidR="00000000" w:rsidDel="00000000" w:rsidP="00000000" w:rsidRDefault="00000000" w:rsidRPr="00000000" w14:paraId="00000042">
      <w:pPr>
        <w:rPr>
          <w:b w:val="0"/>
          <w:sz w:val="24"/>
          <w:szCs w:val="24"/>
          <w:vertAlign w:val="baseline"/>
        </w:rPr>
      </w:pPr>
      <w:r w:rsidDel="00000000" w:rsidR="00000000" w:rsidRPr="00000000">
        <w:rPr>
          <w:rtl w:val="0"/>
        </w:rPr>
      </w:r>
    </w:p>
    <w:p w:rsidR="00000000" w:rsidDel="00000000" w:rsidP="00000000" w:rsidRDefault="00000000" w:rsidRPr="00000000" w14:paraId="00000043">
      <w:pPr>
        <w:rPr>
          <w:b w:val="0"/>
          <w:sz w:val="24"/>
          <w:szCs w:val="24"/>
          <w:vertAlign w:val="baseline"/>
        </w:rPr>
      </w:pPr>
      <w:r w:rsidDel="00000000" w:rsidR="00000000" w:rsidRPr="00000000">
        <w:rPr>
          <w:rtl w:val="0"/>
        </w:rPr>
      </w:r>
    </w:p>
    <w:p w:rsidR="00000000" w:rsidDel="00000000" w:rsidP="00000000" w:rsidRDefault="00000000" w:rsidRPr="00000000" w14:paraId="00000044">
      <w:pPr>
        <w:rPr>
          <w:b w:val="0"/>
          <w:sz w:val="24"/>
          <w:szCs w:val="24"/>
          <w:vertAlign w:val="baseline"/>
        </w:rPr>
      </w:pPr>
      <w:r w:rsidDel="00000000" w:rsidR="00000000" w:rsidRPr="00000000">
        <w:rPr>
          <w:b w:val="1"/>
          <w:sz w:val="24"/>
          <w:szCs w:val="24"/>
          <w:vertAlign w:val="baseline"/>
          <w:rtl w:val="0"/>
        </w:rPr>
        <w:t xml:space="preserve">INTENT</w:t>
      </w:r>
      <w:r w:rsidDel="00000000" w:rsidR="00000000" w:rsidRPr="00000000">
        <w:rPr>
          <w:rtl w:val="0"/>
        </w:rPr>
      </w:r>
    </w:p>
    <w:p w:rsidR="00000000" w:rsidDel="00000000" w:rsidP="00000000" w:rsidRDefault="00000000" w:rsidRPr="00000000" w14:paraId="00000045">
      <w:pPr>
        <w:rPr>
          <w:b w:val="0"/>
          <w:sz w:val="24"/>
          <w:szCs w:val="24"/>
          <w:vertAlign w:val="baseline"/>
        </w:rPr>
      </w:pPr>
      <w:r w:rsidDel="00000000" w:rsidR="00000000" w:rsidRPr="00000000">
        <w:rPr>
          <w:rtl w:val="0"/>
        </w:rPr>
      </w:r>
    </w:p>
    <w:p w:rsidR="00000000" w:rsidDel="00000000" w:rsidP="00000000" w:rsidRDefault="00000000" w:rsidRPr="00000000" w14:paraId="00000046">
      <w:pPr>
        <w:rPr>
          <w:sz w:val="24"/>
          <w:szCs w:val="24"/>
          <w:vertAlign w:val="baseline"/>
        </w:rPr>
      </w:pPr>
      <w:r w:rsidDel="00000000" w:rsidR="00000000" w:rsidRPr="00000000">
        <w:rPr>
          <w:rFonts w:ascii="Times" w:cs="Times" w:eastAsia="Times" w:hAnsi="Times"/>
          <w:color w:val="000000"/>
          <w:sz w:val="24"/>
          <w:szCs w:val="24"/>
          <w:vertAlign w:val="baseline"/>
          <w:rtl w:val="0"/>
        </w:rPr>
        <w:t xml:space="preserve">Maths at Werrington Primary School aims to develop curiosity through a sustaining mastery approach where children use their mathematical fluency to approach maths with a developed approach to reasoning. Fluency is embedded through Mastering Number, continued arithmetic practice and a focus on times tables. Reasoning is for all and all children are challenged, whether this is through scaffolded support or deeper challenges with the support of clear STEM sentence</w:t>
      </w:r>
      <w:r w:rsidDel="00000000" w:rsidR="00000000" w:rsidRPr="00000000">
        <w:rPr>
          <w:color w:val="000000"/>
          <w:sz w:val="24"/>
          <w:szCs w:val="24"/>
          <w:vertAlign w:val="baseline"/>
          <w:rtl w:val="0"/>
        </w:rPr>
        <w:t xml:space="preserve">s.</w:t>
      </w:r>
      <w:r w:rsidDel="00000000" w:rsidR="00000000" w:rsidRPr="00000000">
        <w:rPr>
          <w:rtl w:val="0"/>
        </w:rPr>
      </w:r>
    </w:p>
    <w:p w:rsidR="00000000" w:rsidDel="00000000" w:rsidP="00000000" w:rsidRDefault="00000000" w:rsidRPr="00000000" w14:paraId="00000047">
      <w:pPr>
        <w:rPr>
          <w:sz w:val="24"/>
          <w:szCs w:val="24"/>
          <w:vertAlign w:val="baseline"/>
        </w:rPr>
      </w:pPr>
      <w:r w:rsidDel="00000000" w:rsidR="00000000" w:rsidRPr="00000000">
        <w:rPr>
          <w:rtl w:val="0"/>
        </w:rPr>
      </w:r>
    </w:p>
    <w:p w:rsidR="00000000" w:rsidDel="00000000" w:rsidP="00000000" w:rsidRDefault="00000000" w:rsidRPr="00000000" w14:paraId="00000048">
      <w:pPr>
        <w:rPr>
          <w:sz w:val="24"/>
          <w:szCs w:val="24"/>
          <w:vertAlign w:val="baseline"/>
        </w:rPr>
      </w:pPr>
      <w:r w:rsidDel="00000000" w:rsidR="00000000" w:rsidRPr="00000000">
        <w:rPr>
          <w:rtl w:val="0"/>
        </w:rPr>
      </w:r>
    </w:p>
    <w:p w:rsidR="00000000" w:rsidDel="00000000" w:rsidP="00000000" w:rsidRDefault="00000000" w:rsidRPr="00000000" w14:paraId="00000049">
      <w:pPr>
        <w:rPr>
          <w:b w:val="0"/>
          <w:sz w:val="24"/>
          <w:szCs w:val="24"/>
          <w:vertAlign w:val="baseline"/>
        </w:rPr>
      </w:pPr>
      <w:r w:rsidDel="00000000" w:rsidR="00000000" w:rsidRPr="00000000">
        <w:rPr>
          <w:b w:val="1"/>
          <w:sz w:val="24"/>
          <w:szCs w:val="24"/>
          <w:vertAlign w:val="baseline"/>
          <w:rtl w:val="0"/>
        </w:rPr>
        <w:t xml:space="preserve">IMPLEMENTATION</w:t>
      </w:r>
      <w:r w:rsidDel="00000000" w:rsidR="00000000" w:rsidRPr="00000000">
        <w:rPr>
          <w:rtl w:val="0"/>
        </w:rPr>
      </w:r>
    </w:p>
    <w:p w:rsidR="00000000" w:rsidDel="00000000" w:rsidP="00000000" w:rsidRDefault="00000000" w:rsidRPr="00000000" w14:paraId="0000004A">
      <w:pPr>
        <w:rPr>
          <w:b w:val="0"/>
          <w:sz w:val="24"/>
          <w:szCs w:val="24"/>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Planning</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Mathematics is a core subject of the National Curriculum and as such, all our pupils are entitled to a broad, balanced and differentiated Mathematics curriculum. The fundamental skills, knowledge and concepts of the subject are categorised into 4 strands:</w:t>
      </w:r>
    </w:p>
    <w:p w:rsidR="00000000" w:rsidDel="00000000" w:rsidP="00000000" w:rsidRDefault="00000000" w:rsidRPr="00000000" w14:paraId="0000004D">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E">
      <w:pPr>
        <w:numPr>
          <w:ilvl w:val="0"/>
          <w:numId w:val="1"/>
        </w:numPr>
        <w:ind w:left="1080" w:hanging="360"/>
        <w:rPr>
          <w:sz w:val="24"/>
          <w:szCs w:val="24"/>
          <w:vertAlign w:val="baseline"/>
        </w:rPr>
      </w:pPr>
      <w:r w:rsidDel="00000000" w:rsidR="00000000" w:rsidRPr="00000000">
        <w:rPr>
          <w:sz w:val="24"/>
          <w:szCs w:val="24"/>
          <w:vertAlign w:val="baseline"/>
          <w:rtl w:val="0"/>
        </w:rPr>
        <w:t xml:space="preserve">Number</w:t>
      </w:r>
    </w:p>
    <w:p w:rsidR="00000000" w:rsidDel="00000000" w:rsidP="00000000" w:rsidRDefault="00000000" w:rsidRPr="00000000" w14:paraId="0000004F">
      <w:pPr>
        <w:numPr>
          <w:ilvl w:val="0"/>
          <w:numId w:val="1"/>
        </w:numPr>
        <w:ind w:left="1080" w:hanging="360"/>
        <w:rPr>
          <w:sz w:val="24"/>
          <w:szCs w:val="24"/>
          <w:vertAlign w:val="baseline"/>
        </w:rPr>
      </w:pPr>
      <w:r w:rsidDel="00000000" w:rsidR="00000000" w:rsidRPr="00000000">
        <w:rPr>
          <w:sz w:val="24"/>
          <w:szCs w:val="24"/>
          <w:vertAlign w:val="baseline"/>
          <w:rtl w:val="0"/>
        </w:rPr>
        <w:t xml:space="preserve">Measurement</w:t>
      </w:r>
    </w:p>
    <w:p w:rsidR="00000000" w:rsidDel="00000000" w:rsidP="00000000" w:rsidRDefault="00000000" w:rsidRPr="00000000" w14:paraId="00000050">
      <w:pPr>
        <w:numPr>
          <w:ilvl w:val="0"/>
          <w:numId w:val="1"/>
        </w:numPr>
        <w:ind w:left="1080" w:hanging="360"/>
        <w:rPr>
          <w:sz w:val="24"/>
          <w:szCs w:val="24"/>
          <w:vertAlign w:val="baseline"/>
        </w:rPr>
      </w:pPr>
      <w:r w:rsidDel="00000000" w:rsidR="00000000" w:rsidRPr="00000000">
        <w:rPr>
          <w:sz w:val="24"/>
          <w:szCs w:val="24"/>
          <w:vertAlign w:val="baseline"/>
          <w:rtl w:val="0"/>
        </w:rPr>
        <w:t xml:space="preserve">Geometry</w:t>
      </w:r>
    </w:p>
    <w:p w:rsidR="00000000" w:rsidDel="00000000" w:rsidP="00000000" w:rsidRDefault="00000000" w:rsidRPr="00000000" w14:paraId="00000051">
      <w:pPr>
        <w:numPr>
          <w:ilvl w:val="0"/>
          <w:numId w:val="1"/>
        </w:numPr>
        <w:ind w:left="1080" w:hanging="360"/>
        <w:rPr>
          <w:sz w:val="24"/>
          <w:szCs w:val="24"/>
          <w:vertAlign w:val="baseline"/>
        </w:rPr>
      </w:pPr>
      <w:r w:rsidDel="00000000" w:rsidR="00000000" w:rsidRPr="00000000">
        <w:rPr>
          <w:sz w:val="24"/>
          <w:szCs w:val="24"/>
          <w:vertAlign w:val="baseline"/>
          <w:rtl w:val="0"/>
        </w:rPr>
        <w:t xml:space="preserve">Statistics</w:t>
      </w:r>
    </w:p>
    <w:p w:rsidR="00000000" w:rsidDel="00000000" w:rsidP="00000000" w:rsidRDefault="00000000" w:rsidRPr="00000000" w14:paraId="00000052">
      <w:pPr>
        <w:rPr>
          <w:sz w:val="24"/>
          <w:szCs w:val="24"/>
          <w:vertAlign w:val="baseline"/>
        </w:rPr>
      </w:pPr>
      <w:r w:rsidDel="00000000" w:rsidR="00000000" w:rsidRPr="00000000">
        <w:rPr>
          <w:rtl w:val="0"/>
        </w:rPr>
      </w:r>
    </w:p>
    <w:p w:rsidR="00000000" w:rsidDel="00000000" w:rsidP="00000000" w:rsidRDefault="00000000" w:rsidRPr="00000000" w14:paraId="00000053">
      <w:pPr>
        <w:rPr>
          <w:sz w:val="24"/>
          <w:szCs w:val="24"/>
          <w:vertAlign w:val="baseline"/>
        </w:rPr>
      </w:pPr>
      <w:r w:rsidDel="00000000" w:rsidR="00000000" w:rsidRPr="00000000">
        <w:rPr>
          <w:sz w:val="24"/>
          <w:szCs w:val="24"/>
          <w:vertAlign w:val="baseline"/>
          <w:rtl w:val="0"/>
        </w:rPr>
        <w:t xml:space="preserve">At Werrington Primary School we follow a blocking approach to Mathematics teaching and drawing upon White Rose and NCETM materials to support this. These can be found at </w:t>
      </w:r>
      <w:hyperlink r:id="rId7">
        <w:r w:rsidDel="00000000" w:rsidR="00000000" w:rsidRPr="00000000">
          <w:rPr>
            <w:color w:val="0000ff"/>
            <w:sz w:val="24"/>
            <w:szCs w:val="24"/>
            <w:u w:val="single"/>
            <w:vertAlign w:val="baseline"/>
            <w:rtl w:val="0"/>
          </w:rPr>
          <w:t xml:space="preserve">https://www.tes.com/teaching-resources/teaching-for-mastery-in-primary-maths/whiterosemaths</w:t>
        </w:r>
      </w:hyperlink>
      <w:r w:rsidDel="00000000" w:rsidR="00000000" w:rsidRPr="00000000">
        <w:rPr>
          <w:rtl w:val="0"/>
        </w:rPr>
      </w:r>
    </w:p>
    <w:p w:rsidR="00000000" w:rsidDel="00000000" w:rsidP="00000000" w:rsidRDefault="00000000" w:rsidRPr="00000000" w14:paraId="00000054">
      <w:pPr>
        <w:rPr>
          <w:sz w:val="24"/>
          <w:szCs w:val="24"/>
          <w:vertAlign w:val="baseline"/>
        </w:rPr>
      </w:pPr>
      <w:r w:rsidDel="00000000" w:rsidR="00000000" w:rsidRPr="00000000">
        <w:rPr>
          <w:sz w:val="24"/>
          <w:szCs w:val="24"/>
          <w:vertAlign w:val="baseline"/>
          <w:rtl w:val="0"/>
        </w:rPr>
        <w:t xml:space="preserve">In line with these materials, the Mathematics curriculum is arranged into blocks, with place value and calculation blocks being covered first. The only exception to this is in Year 2 where we have chosen to split the addition and subtraction block into two smaller blocks (one in Autumn term and one in Spring term) in order to allow for the acquisition of knowledge and skills at developmentally appropriate stages. </w:t>
      </w:r>
    </w:p>
    <w:p w:rsidR="00000000" w:rsidDel="00000000" w:rsidP="00000000" w:rsidRDefault="00000000" w:rsidRPr="00000000" w14:paraId="00000055">
      <w:pPr>
        <w:rPr>
          <w:sz w:val="24"/>
          <w:szCs w:val="24"/>
          <w:vertAlign w:val="baseline"/>
        </w:rPr>
      </w:pPr>
      <w:r w:rsidDel="00000000" w:rsidR="00000000" w:rsidRPr="00000000">
        <w:rPr>
          <w:sz w:val="24"/>
          <w:szCs w:val="24"/>
          <w:vertAlign w:val="baseline"/>
          <w:rtl w:val="0"/>
        </w:rPr>
        <w:t xml:space="preserve">Our long term plans for Maths show the order of the blocks across each year group within school. </w:t>
      </w:r>
    </w:p>
    <w:p w:rsidR="00000000" w:rsidDel="00000000" w:rsidP="00000000" w:rsidRDefault="00000000" w:rsidRPr="00000000" w14:paraId="00000056">
      <w:pPr>
        <w:rPr>
          <w:sz w:val="24"/>
          <w:szCs w:val="24"/>
          <w:vertAlign w:val="baseline"/>
        </w:rPr>
      </w:pPr>
      <w:r w:rsidDel="00000000" w:rsidR="00000000" w:rsidRPr="00000000">
        <w:rPr>
          <w:sz w:val="24"/>
          <w:szCs w:val="24"/>
          <w:vertAlign w:val="baseline"/>
          <w:rtl w:val="0"/>
        </w:rPr>
        <w:t xml:space="preserve">Our medium term plans show the objectives that will be covered within each block, and in which order they will be covered.</w:t>
      </w:r>
    </w:p>
    <w:p w:rsidR="00000000" w:rsidDel="00000000" w:rsidP="00000000" w:rsidRDefault="00000000" w:rsidRPr="00000000" w14:paraId="00000057">
      <w:pPr>
        <w:rPr>
          <w:sz w:val="24"/>
          <w:szCs w:val="24"/>
          <w:vertAlign w:val="baseline"/>
        </w:rPr>
      </w:pPr>
      <w:r w:rsidDel="00000000" w:rsidR="00000000" w:rsidRPr="00000000">
        <w:rPr>
          <w:sz w:val="24"/>
          <w:szCs w:val="24"/>
          <w:vertAlign w:val="baseline"/>
          <w:rtl w:val="0"/>
        </w:rPr>
        <w:t xml:space="preserve">Teachers’ short term plans are written on a weekly basis and are designed to provoke thought about many of the features of teaching for mastery, e.g. identification of common misconceptions and planning to address these before they occur, use of stem sentences, reasoning activities through captain conjecture, ping-pong style input where pupils are fully involved and breadth and depth for all. </w:t>
      </w:r>
    </w:p>
    <w:p w:rsidR="00000000" w:rsidDel="00000000" w:rsidP="00000000" w:rsidRDefault="00000000" w:rsidRPr="00000000" w14:paraId="00000058">
      <w:pPr>
        <w:rPr>
          <w:sz w:val="24"/>
          <w:szCs w:val="24"/>
          <w:vertAlign w:val="baseline"/>
        </w:rPr>
      </w:pPr>
      <w:r w:rsidDel="00000000" w:rsidR="00000000" w:rsidRPr="00000000">
        <w:rPr>
          <w:rtl w:val="0"/>
        </w:rPr>
      </w:r>
    </w:p>
    <w:p w:rsidR="00000000" w:rsidDel="00000000" w:rsidP="00000000" w:rsidRDefault="00000000" w:rsidRPr="00000000" w14:paraId="00000059">
      <w:pPr>
        <w:rPr>
          <w:sz w:val="24"/>
          <w:szCs w:val="24"/>
          <w:vertAlign w:val="baseline"/>
        </w:rPr>
      </w:pPr>
      <w:r w:rsidDel="00000000" w:rsidR="00000000" w:rsidRPr="00000000">
        <w:rPr>
          <w:rtl w:val="0"/>
        </w:rPr>
      </w:r>
    </w:p>
    <w:p w:rsidR="00000000" w:rsidDel="00000000" w:rsidP="00000000" w:rsidRDefault="00000000" w:rsidRPr="00000000" w14:paraId="0000005A">
      <w:pPr>
        <w:jc w:val="both"/>
        <w:rPr>
          <w:sz w:val="24"/>
          <w:szCs w:val="24"/>
          <w:vertAlign w:val="baseline"/>
        </w:rPr>
      </w:pPr>
      <w:r w:rsidDel="00000000" w:rsidR="00000000" w:rsidRPr="00000000">
        <w:rPr>
          <w:sz w:val="24"/>
          <w:szCs w:val="24"/>
          <w:vertAlign w:val="baseline"/>
          <w:rtl w:val="0"/>
        </w:rPr>
        <w:t xml:space="preserve">Maths Meetings</w:t>
      </w:r>
    </w:p>
    <w:p w:rsidR="00000000" w:rsidDel="00000000" w:rsidP="00000000" w:rsidRDefault="00000000" w:rsidRPr="00000000" w14:paraId="0000005B">
      <w:pPr>
        <w:jc w:val="both"/>
        <w:rPr>
          <w:sz w:val="24"/>
          <w:szCs w:val="24"/>
          <w:vertAlign w:val="baseline"/>
        </w:rPr>
      </w:pPr>
      <w:r w:rsidDel="00000000" w:rsidR="00000000" w:rsidRPr="00000000">
        <w:rPr>
          <w:sz w:val="24"/>
          <w:szCs w:val="24"/>
          <w:rtl w:val="0"/>
        </w:rPr>
        <w:t xml:space="preserve">Throughout the school, we can run maths meetings</w:t>
      </w:r>
      <w:r w:rsidDel="00000000" w:rsidR="00000000" w:rsidRPr="00000000">
        <w:rPr>
          <w:sz w:val="24"/>
          <w:szCs w:val="24"/>
          <w:vertAlign w:val="baseline"/>
          <w:rtl w:val="0"/>
        </w:rPr>
        <w:t xml:space="preserve"> in addition to </w:t>
      </w:r>
      <w:r w:rsidDel="00000000" w:rsidR="00000000" w:rsidRPr="00000000">
        <w:rPr>
          <w:sz w:val="24"/>
          <w:szCs w:val="24"/>
          <w:rtl w:val="0"/>
        </w:rPr>
        <w:t xml:space="preserve">m</w:t>
      </w:r>
      <w:r w:rsidDel="00000000" w:rsidR="00000000" w:rsidRPr="00000000">
        <w:rPr>
          <w:sz w:val="24"/>
          <w:szCs w:val="24"/>
          <w:vertAlign w:val="baseline"/>
          <w:rtl w:val="0"/>
        </w:rPr>
        <w:t xml:space="preserve">athematics lessons, which are used to practise prior learning and keep </w:t>
      </w:r>
      <w:r w:rsidDel="00000000" w:rsidR="00000000" w:rsidRPr="00000000">
        <w:rPr>
          <w:sz w:val="24"/>
          <w:szCs w:val="24"/>
          <w:rtl w:val="0"/>
        </w:rPr>
        <w:t xml:space="preserve">m</w:t>
      </w:r>
      <w:r w:rsidDel="00000000" w:rsidR="00000000" w:rsidRPr="00000000">
        <w:rPr>
          <w:sz w:val="24"/>
          <w:szCs w:val="24"/>
          <w:vertAlign w:val="baseline"/>
          <w:rtl w:val="0"/>
        </w:rPr>
        <w:t xml:space="preserve">athematics knowledge and skills fluent in the minds of pupils. </w:t>
      </w:r>
      <w:r w:rsidDel="00000000" w:rsidR="00000000" w:rsidRPr="00000000">
        <w:rPr>
          <w:sz w:val="24"/>
          <w:szCs w:val="24"/>
          <w:rtl w:val="0"/>
        </w:rPr>
        <w:t xml:space="preserve">These</w:t>
      </w:r>
      <w:r w:rsidDel="00000000" w:rsidR="00000000" w:rsidRPr="00000000">
        <w:rPr>
          <w:sz w:val="24"/>
          <w:szCs w:val="24"/>
          <w:vertAlign w:val="baseline"/>
          <w:rtl w:val="0"/>
        </w:rPr>
        <w:t xml:space="preserve"> are used to consolidate key ideas in </w:t>
      </w:r>
      <w:r w:rsidDel="00000000" w:rsidR="00000000" w:rsidRPr="00000000">
        <w:rPr>
          <w:sz w:val="24"/>
          <w:szCs w:val="24"/>
          <w:rtl w:val="0"/>
        </w:rPr>
        <w:t xml:space="preserve">m</w:t>
      </w:r>
      <w:r w:rsidDel="00000000" w:rsidR="00000000" w:rsidRPr="00000000">
        <w:rPr>
          <w:sz w:val="24"/>
          <w:szCs w:val="24"/>
          <w:vertAlign w:val="baseline"/>
          <w:rtl w:val="0"/>
        </w:rPr>
        <w:t xml:space="preserve">athematics, fill any gaps in understanding of mental arithmetic, and revise ‘general knowledge mathematics’ that may not be covered explicitly in every unit of work. Full sentence responses are insisted on and a range of individual and whole class responses are expected. All children are engaged at all times and the pace is snappy. The questioning is a mixture of open and closed. The latter is to ensure fast pace and accurate knowledge and the more open-ended questions allow for explanatory responses such as possible calculation methods. A variety of resources are used to present mathematical concepts in different ways to aid deep conceptual understanding. The impact of using the same structure and resources each day ensures children learn knowledge partly through repeated experience. </w:t>
      </w:r>
    </w:p>
    <w:p w:rsidR="00000000" w:rsidDel="00000000" w:rsidP="00000000" w:rsidRDefault="00000000" w:rsidRPr="00000000" w14:paraId="0000005C">
      <w:pPr>
        <w:jc w:val="both"/>
        <w:rPr>
          <w:sz w:val="24"/>
          <w:szCs w:val="24"/>
          <w:vertAlign w:val="baseline"/>
        </w:rPr>
      </w:pPr>
      <w:r w:rsidDel="00000000" w:rsidR="00000000" w:rsidRPr="00000000">
        <w:rPr>
          <w:sz w:val="24"/>
          <w:szCs w:val="24"/>
          <w:rtl w:val="0"/>
        </w:rPr>
        <w:t xml:space="preserve">There are eight key areas which</w:t>
      </w:r>
      <w:r w:rsidDel="00000000" w:rsidR="00000000" w:rsidRPr="00000000">
        <w:rPr>
          <w:sz w:val="24"/>
          <w:szCs w:val="24"/>
          <w:vertAlign w:val="baseline"/>
          <w:rtl w:val="0"/>
        </w:rPr>
        <w:t xml:space="preserve"> consist of key mathematical concepts that children need to know confidently in order to become competent mathematicians. They are:</w:t>
      </w:r>
    </w:p>
    <w:p w:rsidR="00000000" w:rsidDel="00000000" w:rsidP="00000000" w:rsidRDefault="00000000" w:rsidRPr="00000000" w14:paraId="0000005D">
      <w:pPr>
        <w:jc w:val="both"/>
        <w:rPr>
          <w:sz w:val="24"/>
          <w:szCs w:val="24"/>
          <w:vertAlign w:val="baseline"/>
        </w:rPr>
      </w:pPr>
      <w:r w:rsidDel="00000000" w:rsidR="00000000" w:rsidRPr="00000000">
        <w:rPr>
          <w:sz w:val="24"/>
          <w:szCs w:val="24"/>
          <w:vertAlign w:val="baseline"/>
          <w:rtl w:val="0"/>
        </w:rPr>
        <w:t xml:space="preserve">1. Months of the year;</w:t>
      </w:r>
    </w:p>
    <w:p w:rsidR="00000000" w:rsidDel="00000000" w:rsidP="00000000" w:rsidRDefault="00000000" w:rsidRPr="00000000" w14:paraId="0000005E">
      <w:pPr>
        <w:jc w:val="both"/>
        <w:rPr>
          <w:sz w:val="24"/>
          <w:szCs w:val="24"/>
          <w:vertAlign w:val="baseline"/>
        </w:rPr>
      </w:pPr>
      <w:r w:rsidDel="00000000" w:rsidR="00000000" w:rsidRPr="00000000">
        <w:rPr>
          <w:sz w:val="24"/>
          <w:szCs w:val="24"/>
          <w:vertAlign w:val="baseline"/>
          <w:rtl w:val="0"/>
        </w:rPr>
        <w:t xml:space="preserve">2. Days of the week;</w:t>
      </w:r>
    </w:p>
    <w:p w:rsidR="00000000" w:rsidDel="00000000" w:rsidP="00000000" w:rsidRDefault="00000000" w:rsidRPr="00000000" w14:paraId="0000005F">
      <w:pPr>
        <w:jc w:val="both"/>
        <w:rPr>
          <w:sz w:val="24"/>
          <w:szCs w:val="24"/>
          <w:vertAlign w:val="baseline"/>
        </w:rPr>
      </w:pPr>
      <w:r w:rsidDel="00000000" w:rsidR="00000000" w:rsidRPr="00000000">
        <w:rPr>
          <w:sz w:val="24"/>
          <w:szCs w:val="24"/>
          <w:vertAlign w:val="baseline"/>
          <w:rtl w:val="0"/>
        </w:rPr>
        <w:t xml:space="preserve">3. Statistics;</w:t>
      </w:r>
    </w:p>
    <w:p w:rsidR="00000000" w:rsidDel="00000000" w:rsidP="00000000" w:rsidRDefault="00000000" w:rsidRPr="00000000" w14:paraId="00000060">
      <w:pPr>
        <w:jc w:val="both"/>
        <w:rPr>
          <w:sz w:val="24"/>
          <w:szCs w:val="24"/>
          <w:vertAlign w:val="baseline"/>
        </w:rPr>
      </w:pPr>
      <w:r w:rsidDel="00000000" w:rsidR="00000000" w:rsidRPr="00000000">
        <w:rPr>
          <w:sz w:val="24"/>
          <w:szCs w:val="24"/>
          <w:vertAlign w:val="baseline"/>
          <w:rtl w:val="0"/>
        </w:rPr>
        <w:t xml:space="preserve">4. Shapes;</w:t>
      </w:r>
    </w:p>
    <w:p w:rsidR="00000000" w:rsidDel="00000000" w:rsidP="00000000" w:rsidRDefault="00000000" w:rsidRPr="00000000" w14:paraId="00000061">
      <w:pPr>
        <w:jc w:val="both"/>
        <w:rPr>
          <w:sz w:val="24"/>
          <w:szCs w:val="24"/>
          <w:vertAlign w:val="baseline"/>
        </w:rPr>
      </w:pPr>
      <w:r w:rsidDel="00000000" w:rsidR="00000000" w:rsidRPr="00000000">
        <w:rPr>
          <w:sz w:val="24"/>
          <w:szCs w:val="24"/>
          <w:vertAlign w:val="baseline"/>
          <w:rtl w:val="0"/>
        </w:rPr>
        <w:t xml:space="preserve">5. Patterns and sequences, including times tables;</w:t>
      </w:r>
    </w:p>
    <w:p w:rsidR="00000000" w:rsidDel="00000000" w:rsidP="00000000" w:rsidRDefault="00000000" w:rsidRPr="00000000" w14:paraId="00000062">
      <w:pPr>
        <w:jc w:val="both"/>
        <w:rPr>
          <w:sz w:val="24"/>
          <w:szCs w:val="24"/>
          <w:vertAlign w:val="baseline"/>
        </w:rPr>
      </w:pPr>
      <w:r w:rsidDel="00000000" w:rsidR="00000000" w:rsidRPr="00000000">
        <w:rPr>
          <w:sz w:val="24"/>
          <w:szCs w:val="24"/>
          <w:vertAlign w:val="baseline"/>
          <w:rtl w:val="0"/>
        </w:rPr>
        <w:t xml:space="preserve">6. Money;</w:t>
      </w:r>
    </w:p>
    <w:p w:rsidR="00000000" w:rsidDel="00000000" w:rsidP="00000000" w:rsidRDefault="00000000" w:rsidRPr="00000000" w14:paraId="00000063">
      <w:pPr>
        <w:jc w:val="both"/>
        <w:rPr>
          <w:sz w:val="24"/>
          <w:szCs w:val="24"/>
          <w:vertAlign w:val="baseline"/>
        </w:rPr>
      </w:pPr>
      <w:r w:rsidDel="00000000" w:rsidR="00000000" w:rsidRPr="00000000">
        <w:rPr>
          <w:sz w:val="24"/>
          <w:szCs w:val="24"/>
          <w:vertAlign w:val="baseline"/>
          <w:rtl w:val="0"/>
        </w:rPr>
        <w:t xml:space="preserve">7. Time and Measures;</w:t>
      </w:r>
    </w:p>
    <w:p w:rsidR="00000000" w:rsidDel="00000000" w:rsidP="00000000" w:rsidRDefault="00000000" w:rsidRPr="00000000" w14:paraId="00000064">
      <w:pPr>
        <w:jc w:val="both"/>
        <w:rPr>
          <w:sz w:val="24"/>
          <w:szCs w:val="24"/>
          <w:vertAlign w:val="baseline"/>
        </w:rPr>
      </w:pPr>
      <w:r w:rsidDel="00000000" w:rsidR="00000000" w:rsidRPr="00000000">
        <w:rPr>
          <w:sz w:val="24"/>
          <w:szCs w:val="24"/>
          <w:vertAlign w:val="baseline"/>
          <w:rtl w:val="0"/>
        </w:rPr>
        <w:t xml:space="preserve">8. Place Value.</w:t>
      </w:r>
    </w:p>
    <w:p w:rsidR="00000000" w:rsidDel="00000000" w:rsidP="00000000" w:rsidRDefault="00000000" w:rsidRPr="00000000" w14:paraId="00000065">
      <w:pPr>
        <w:rPr>
          <w:sz w:val="24"/>
          <w:szCs w:val="24"/>
          <w:vertAlign w:val="baseline"/>
        </w:rPr>
      </w:pPr>
      <w:r w:rsidDel="00000000" w:rsidR="00000000" w:rsidRPr="00000000">
        <w:rPr>
          <w:rtl w:val="0"/>
        </w:rPr>
      </w:r>
    </w:p>
    <w:p w:rsidR="00000000" w:rsidDel="00000000" w:rsidP="00000000" w:rsidRDefault="00000000" w:rsidRPr="00000000" w14:paraId="00000066">
      <w:pPr>
        <w:rPr>
          <w:sz w:val="24"/>
          <w:szCs w:val="24"/>
          <w:vertAlign w:val="baseline"/>
        </w:rPr>
      </w:pPr>
      <w:r w:rsidDel="00000000" w:rsidR="00000000" w:rsidRPr="00000000">
        <w:rPr>
          <w:sz w:val="24"/>
          <w:szCs w:val="24"/>
          <w:vertAlign w:val="baseline"/>
          <w:rtl w:val="0"/>
        </w:rPr>
        <w:t xml:space="preserve">Mastering Number:</w:t>
      </w:r>
    </w:p>
    <w:p w:rsidR="00000000" w:rsidDel="00000000" w:rsidP="00000000" w:rsidRDefault="00000000" w:rsidRPr="00000000" w14:paraId="00000067">
      <w:pPr>
        <w:rPr>
          <w:sz w:val="24"/>
          <w:szCs w:val="24"/>
          <w:vertAlign w:val="baseline"/>
        </w:rPr>
      </w:pPr>
      <w:r w:rsidDel="00000000" w:rsidR="00000000" w:rsidRPr="00000000">
        <w:rPr>
          <w:rtl w:val="0"/>
        </w:rPr>
      </w:r>
    </w:p>
    <w:p w:rsidR="00000000" w:rsidDel="00000000" w:rsidP="00000000" w:rsidRDefault="00000000" w:rsidRPr="00000000" w14:paraId="00000068">
      <w:pPr>
        <w:rPr>
          <w:sz w:val="24"/>
          <w:szCs w:val="24"/>
          <w:vertAlign w:val="baseline"/>
        </w:rPr>
      </w:pPr>
      <w:r w:rsidDel="00000000" w:rsidR="00000000" w:rsidRPr="00000000">
        <w:rPr>
          <w:sz w:val="24"/>
          <w:szCs w:val="24"/>
          <w:vertAlign w:val="baseline"/>
          <w:rtl w:val="0"/>
        </w:rPr>
        <w:t xml:space="preserve">In EYFS, maths sessions follow NCETM’s mastering number. These sessions are number focussed and aim to secure firm foundations in the development of good number sense from EYFS through to Year 1 and Year 2. EYFS teachers have adapted the scheme to form their daily lessons and they have added in a geometry block as Mastering </w:t>
      </w:r>
      <w:r w:rsidDel="00000000" w:rsidR="00000000" w:rsidRPr="00000000">
        <w:rPr>
          <w:sz w:val="24"/>
          <w:szCs w:val="24"/>
          <w:rtl w:val="0"/>
        </w:rPr>
        <w:t xml:space="preserve">N</w:t>
      </w:r>
      <w:r w:rsidDel="00000000" w:rsidR="00000000" w:rsidRPr="00000000">
        <w:rPr>
          <w:sz w:val="24"/>
          <w:szCs w:val="24"/>
          <w:vertAlign w:val="baseline"/>
          <w:rtl w:val="0"/>
        </w:rPr>
        <w:t xml:space="preserve">umber does not cover this. </w:t>
      </w:r>
    </w:p>
    <w:p w:rsidR="00000000" w:rsidDel="00000000" w:rsidP="00000000" w:rsidRDefault="00000000" w:rsidRPr="00000000" w14:paraId="00000069">
      <w:pPr>
        <w:rPr>
          <w:sz w:val="24"/>
          <w:szCs w:val="24"/>
          <w:vertAlign w:val="baseline"/>
        </w:rPr>
      </w:pPr>
      <w:r w:rsidDel="00000000" w:rsidR="00000000" w:rsidRPr="00000000">
        <w:rPr>
          <w:sz w:val="24"/>
          <w:szCs w:val="24"/>
          <w:vertAlign w:val="baseline"/>
          <w:rtl w:val="0"/>
        </w:rPr>
        <w:t xml:space="preserve">In Year 1 and Year 2, the Mastering Number scheme is taught as an extra session in addition to the children’s daily maths lessons. These sessions aim to build on and secure good number sense to give children the foundations in maths they need for KS2. </w:t>
      </w:r>
    </w:p>
    <w:p w:rsidR="00000000" w:rsidDel="00000000" w:rsidP="00000000" w:rsidRDefault="00000000" w:rsidRPr="00000000" w14:paraId="0000006A">
      <w:pPr>
        <w:rPr>
          <w:sz w:val="24"/>
          <w:szCs w:val="24"/>
        </w:rPr>
      </w:pPr>
      <w:r w:rsidDel="00000000" w:rsidR="00000000" w:rsidRPr="00000000">
        <w:rPr>
          <w:sz w:val="24"/>
          <w:szCs w:val="24"/>
          <w:rtl w:val="0"/>
        </w:rPr>
        <w:t xml:space="preserve">Years 4 and 5 also complete at least 4 20 minute Mastering Number sessions a week. This programme is designed to help develop the children’s fluency and times tables alongside their related uses. </w:t>
      </w:r>
    </w:p>
    <w:p w:rsidR="00000000" w:rsidDel="00000000" w:rsidP="00000000" w:rsidRDefault="00000000" w:rsidRPr="00000000" w14:paraId="0000006B">
      <w:pPr>
        <w:rPr>
          <w:sz w:val="24"/>
          <w:szCs w:val="24"/>
          <w:vertAlign w:val="baseline"/>
        </w:rPr>
      </w:pPr>
      <w:r w:rsidDel="00000000" w:rsidR="00000000" w:rsidRPr="00000000">
        <w:rPr>
          <w:rtl w:val="0"/>
        </w:rPr>
      </w:r>
    </w:p>
    <w:p w:rsidR="00000000" w:rsidDel="00000000" w:rsidP="00000000" w:rsidRDefault="00000000" w:rsidRPr="00000000" w14:paraId="0000006C">
      <w:pPr>
        <w:rPr>
          <w:sz w:val="24"/>
          <w:szCs w:val="24"/>
          <w:vertAlign w:val="baseline"/>
        </w:rPr>
      </w:pPr>
      <w:r w:rsidDel="00000000" w:rsidR="00000000" w:rsidRPr="00000000">
        <w:rPr>
          <w:sz w:val="24"/>
          <w:szCs w:val="24"/>
          <w:vertAlign w:val="baseline"/>
          <w:rtl w:val="0"/>
        </w:rPr>
        <w:t xml:space="preserve">Daily Lessons</w:t>
      </w:r>
    </w:p>
    <w:p w:rsidR="00000000" w:rsidDel="00000000" w:rsidP="00000000" w:rsidRDefault="00000000" w:rsidRPr="00000000" w14:paraId="0000006D">
      <w:pPr>
        <w:rPr>
          <w:sz w:val="24"/>
          <w:szCs w:val="24"/>
          <w:vertAlign w:val="baseline"/>
        </w:rPr>
      </w:pPr>
      <w:r w:rsidDel="00000000" w:rsidR="00000000" w:rsidRPr="00000000">
        <w:rPr>
          <w:sz w:val="24"/>
          <w:szCs w:val="24"/>
          <w:vertAlign w:val="baseline"/>
          <w:rtl w:val="0"/>
        </w:rPr>
        <w:t xml:space="preserve">Daily lessons provide quality first teaching where a variety of visual representations are drawn upon, and fluency activities are deepened through ‘snorkeler’ and ‘deep sea diver’ challenge activities. These challenges are available to any child who is ready to access them.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We promote a concrete, pictorial, abstract (CPA) approach to learning new concepts in daily lessons, which is a highly effective approach to teaching that develops a deep and sustainable understanding of maths.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and adults can find maths difficult because it is abstract. The CPA approach helps children learn new ideas and build on their existing knowledge by introducing abstract concepts in a more familiar and tangible way. </w:t>
      </w:r>
    </w:p>
    <w:p w:rsidR="00000000" w:rsidDel="00000000" w:rsidP="00000000" w:rsidRDefault="00000000" w:rsidRPr="00000000" w14:paraId="0000006F">
      <w:pPr>
        <w:shd w:fill="ffffff" w:val="clear"/>
        <w:rPr>
          <w:sz w:val="24"/>
          <w:szCs w:val="24"/>
          <w:vertAlign w:val="baseline"/>
        </w:rPr>
      </w:pPr>
      <w:r w:rsidDel="00000000" w:rsidR="00000000" w:rsidRPr="00000000">
        <w:rPr>
          <w:i w:val="1"/>
          <w:sz w:val="24"/>
          <w:szCs w:val="24"/>
          <w:vertAlign w:val="baseline"/>
          <w:rtl w:val="0"/>
        </w:rPr>
        <w:t xml:space="preserve">‘Concrete is the “doing” stage, using concrete objects to model problems…., pictorial is the “seeing” stage, using representations of the objects to model problems…., and abstract is the “symbolic” stage, where children are able to use abstract symbols to model problems’ (Hauser). </w:t>
      </w:r>
      <w:r w:rsidDel="00000000" w:rsidR="00000000" w:rsidRPr="00000000">
        <w:rPr>
          <w:sz w:val="24"/>
          <w:szCs w:val="24"/>
          <w:vertAlign w:val="baseline"/>
          <w:rtl w:val="0"/>
        </w:rPr>
        <w:t xml:space="preserve">A skilled teacher will vary the apparatus the children use in class and go back and forth between each representation to reinforce concepts.  </w:t>
      </w:r>
    </w:p>
    <w:p w:rsidR="00000000" w:rsidDel="00000000" w:rsidP="00000000" w:rsidRDefault="00000000" w:rsidRPr="00000000" w14:paraId="00000070">
      <w:pPr>
        <w:rPr>
          <w:sz w:val="24"/>
          <w:szCs w:val="24"/>
          <w:vertAlign w:val="baseline"/>
        </w:rPr>
      </w:pPr>
      <w:r w:rsidDel="00000000" w:rsidR="00000000" w:rsidRPr="00000000">
        <w:rPr>
          <w:rtl w:val="0"/>
        </w:rPr>
      </w:r>
    </w:p>
    <w:p w:rsidR="00000000" w:rsidDel="00000000" w:rsidP="00000000" w:rsidRDefault="00000000" w:rsidRPr="00000000" w14:paraId="00000071">
      <w:pPr>
        <w:rPr>
          <w:sz w:val="24"/>
          <w:szCs w:val="24"/>
          <w:vertAlign w:val="baseline"/>
        </w:rPr>
      </w:pPr>
      <w:r w:rsidDel="00000000" w:rsidR="00000000" w:rsidRPr="00000000">
        <w:rPr>
          <w:sz w:val="24"/>
          <w:szCs w:val="24"/>
          <w:vertAlign w:val="baseline"/>
          <w:rtl w:val="0"/>
        </w:rPr>
        <w:t xml:space="preserve">Working Walls</w:t>
      </w:r>
    </w:p>
    <w:p w:rsidR="00000000" w:rsidDel="00000000" w:rsidP="00000000" w:rsidRDefault="00000000" w:rsidRPr="00000000" w14:paraId="00000072">
      <w:pPr>
        <w:rPr>
          <w:sz w:val="24"/>
          <w:szCs w:val="24"/>
          <w:vertAlign w:val="baseline"/>
        </w:rPr>
      </w:pPr>
      <w:r w:rsidDel="00000000" w:rsidR="00000000" w:rsidRPr="00000000">
        <w:rPr>
          <w:sz w:val="24"/>
          <w:szCs w:val="24"/>
          <w:vertAlign w:val="baseline"/>
          <w:rtl w:val="0"/>
        </w:rPr>
        <w:t xml:space="preserve">Maths working walls are displayed at the front of the classroom where possible. Working walls include an area where the teacher can work through examples with the class and the children can refer to during the lesson. They include the key vocabulary along with stem sentences for the unit of work that is currently being taught; these are used and modelled by the teacher during lessons to help children develop their maths talk. The working walls may also include concrete and pictorial representations which will support children in developing mathematical concepts. </w:t>
      </w:r>
    </w:p>
    <w:p w:rsidR="00000000" w:rsidDel="00000000" w:rsidP="00000000" w:rsidRDefault="00000000" w:rsidRPr="00000000" w14:paraId="00000073">
      <w:pPr>
        <w:rPr>
          <w:sz w:val="24"/>
          <w:szCs w:val="24"/>
          <w:vertAlign w:val="baseline"/>
        </w:rPr>
      </w:pPr>
      <w:r w:rsidDel="00000000" w:rsidR="00000000" w:rsidRPr="00000000">
        <w:rPr>
          <w:rtl w:val="0"/>
        </w:rPr>
      </w:r>
    </w:p>
    <w:p w:rsidR="00000000" w:rsidDel="00000000" w:rsidP="00000000" w:rsidRDefault="00000000" w:rsidRPr="00000000" w14:paraId="00000074">
      <w:pPr>
        <w:rPr>
          <w:sz w:val="24"/>
          <w:szCs w:val="24"/>
          <w:vertAlign w:val="baseline"/>
        </w:rPr>
      </w:pPr>
      <w:r w:rsidDel="00000000" w:rsidR="00000000" w:rsidRPr="00000000">
        <w:rPr>
          <w:rtl w:val="0"/>
        </w:rPr>
      </w:r>
    </w:p>
    <w:p w:rsidR="00000000" w:rsidDel="00000000" w:rsidP="00000000" w:rsidRDefault="00000000" w:rsidRPr="00000000" w14:paraId="00000075">
      <w:pPr>
        <w:rPr>
          <w:sz w:val="24"/>
          <w:szCs w:val="24"/>
          <w:vertAlign w:val="baseline"/>
        </w:rPr>
      </w:pPr>
      <w:r w:rsidDel="00000000" w:rsidR="00000000" w:rsidRPr="00000000">
        <w:rPr>
          <w:sz w:val="24"/>
          <w:szCs w:val="24"/>
          <w:vertAlign w:val="baseline"/>
          <w:rtl w:val="0"/>
        </w:rPr>
        <w:t xml:space="preserve">Intervention</w:t>
      </w:r>
    </w:p>
    <w:p w:rsidR="00000000" w:rsidDel="00000000" w:rsidP="00000000" w:rsidRDefault="00000000" w:rsidRPr="00000000" w14:paraId="00000076">
      <w:pPr>
        <w:rPr>
          <w:sz w:val="24"/>
          <w:szCs w:val="24"/>
          <w:vertAlign w:val="baseline"/>
        </w:rPr>
      </w:pPr>
      <w:r w:rsidDel="00000000" w:rsidR="00000000" w:rsidRPr="00000000">
        <w:rPr>
          <w:sz w:val="24"/>
          <w:szCs w:val="24"/>
          <w:vertAlign w:val="baseline"/>
          <w:rtl w:val="0"/>
        </w:rPr>
        <w:t xml:space="preserve">It is expected that children will be given</w:t>
      </w:r>
      <w:r w:rsidDel="00000000" w:rsidR="00000000" w:rsidRPr="00000000">
        <w:rPr>
          <w:sz w:val="24"/>
          <w:szCs w:val="24"/>
          <w:rtl w:val="0"/>
        </w:rPr>
        <w:t xml:space="preserve"> </w:t>
      </w:r>
      <w:r w:rsidDel="00000000" w:rsidR="00000000" w:rsidRPr="00000000">
        <w:rPr>
          <w:sz w:val="24"/>
          <w:szCs w:val="24"/>
          <w:vertAlign w:val="baseline"/>
          <w:rtl w:val="0"/>
        </w:rPr>
        <w:t xml:space="preserve">teacher or TA intervention, as necessary, to allow them to keep up with the pace of learning in the daily Maths lessons. This will often happen during the lesson where the teacher notices children who may need extra support. The teacher will provide support to these children so they do not fall behind. This may be informed by marking or by ongoing teacher assessment during Maths lessons. Intervention may also take the form of pre-teaching. It is important to note that this intervention time is aimed at providing intervention for all and should not always be focused on SEND pupils as this can sometimes be achieved through skilful communication with TAs. Any work, or corrections, completed by pupils during intervention time should be done in blue pen/pencil so the impact of intervention time is clear. </w:t>
      </w:r>
    </w:p>
    <w:p w:rsidR="00000000" w:rsidDel="00000000" w:rsidP="00000000" w:rsidRDefault="00000000" w:rsidRPr="00000000" w14:paraId="00000077">
      <w:pPr>
        <w:rPr>
          <w:sz w:val="24"/>
          <w:szCs w:val="24"/>
          <w:vertAlign w:val="baseline"/>
        </w:rPr>
      </w:pPr>
      <w:r w:rsidDel="00000000" w:rsidR="00000000" w:rsidRPr="00000000">
        <w:rPr>
          <w:rtl w:val="0"/>
        </w:rPr>
      </w:r>
    </w:p>
    <w:p w:rsidR="00000000" w:rsidDel="00000000" w:rsidP="00000000" w:rsidRDefault="00000000" w:rsidRPr="00000000" w14:paraId="00000078">
      <w:pPr>
        <w:rPr>
          <w:sz w:val="24"/>
          <w:szCs w:val="24"/>
          <w:vertAlign w:val="baseline"/>
        </w:rPr>
      </w:pPr>
      <w:r w:rsidDel="00000000" w:rsidR="00000000" w:rsidRPr="00000000">
        <w:rPr>
          <w:sz w:val="24"/>
          <w:szCs w:val="24"/>
          <w:vertAlign w:val="baseline"/>
          <w:rtl w:val="0"/>
        </w:rPr>
        <w:t xml:space="preserve">Homework</w:t>
      </w:r>
    </w:p>
    <w:p w:rsidR="00000000" w:rsidDel="00000000" w:rsidP="00000000" w:rsidRDefault="00000000" w:rsidRPr="00000000" w14:paraId="00000079">
      <w:pPr>
        <w:rPr>
          <w:sz w:val="24"/>
          <w:szCs w:val="24"/>
          <w:vertAlign w:val="baseline"/>
        </w:rPr>
      </w:pPr>
      <w:r w:rsidDel="00000000" w:rsidR="00000000" w:rsidRPr="00000000">
        <w:rPr>
          <w:sz w:val="24"/>
          <w:szCs w:val="24"/>
          <w:vertAlign w:val="baseline"/>
          <w:rtl w:val="0"/>
        </w:rPr>
        <w:t xml:space="preserve">Homework each week consists of reading, spellings and times tables practise. These are the three compulsory elements of homework that we believe all children MUST complete regularly in order to be successful, numerate and literate learners. Additional Maths homework may be set by individual teachers – paper based or computer based – although these will be optional. We have a whole school subscription to Times Tables Rockstars.</w:t>
      </w:r>
    </w:p>
    <w:p w:rsidR="00000000" w:rsidDel="00000000" w:rsidP="00000000" w:rsidRDefault="00000000" w:rsidRPr="00000000" w14:paraId="0000007A">
      <w:pPr>
        <w:rPr>
          <w:sz w:val="24"/>
          <w:szCs w:val="24"/>
          <w:vertAlign w:val="baseline"/>
        </w:rPr>
      </w:pPr>
      <w:r w:rsidDel="00000000" w:rsidR="00000000" w:rsidRPr="00000000">
        <w:rPr>
          <w:rtl w:val="0"/>
        </w:rPr>
      </w:r>
    </w:p>
    <w:p w:rsidR="00000000" w:rsidDel="00000000" w:rsidP="00000000" w:rsidRDefault="00000000" w:rsidRPr="00000000" w14:paraId="0000007B">
      <w:pPr>
        <w:rPr>
          <w:sz w:val="24"/>
          <w:szCs w:val="24"/>
          <w:vertAlign w:val="baseline"/>
        </w:rPr>
      </w:pPr>
      <w:r w:rsidDel="00000000" w:rsidR="00000000" w:rsidRPr="00000000">
        <w:rPr>
          <w:rtl w:val="0"/>
        </w:rPr>
      </w:r>
    </w:p>
    <w:p w:rsidR="00000000" w:rsidDel="00000000" w:rsidP="00000000" w:rsidRDefault="00000000" w:rsidRPr="00000000" w14:paraId="0000007C">
      <w:pPr>
        <w:rPr>
          <w:sz w:val="24"/>
          <w:szCs w:val="24"/>
          <w:vertAlign w:val="baseline"/>
        </w:rPr>
      </w:pPr>
      <w:r w:rsidDel="00000000" w:rsidR="00000000" w:rsidRPr="00000000">
        <w:rPr>
          <w:sz w:val="24"/>
          <w:szCs w:val="24"/>
          <w:vertAlign w:val="baseline"/>
          <w:rtl w:val="0"/>
        </w:rPr>
        <w:t xml:space="preserve">Cross Curricular Maths</w:t>
      </w:r>
    </w:p>
    <w:p w:rsidR="00000000" w:rsidDel="00000000" w:rsidP="00000000" w:rsidRDefault="00000000" w:rsidRPr="00000000" w14:paraId="0000007D">
      <w:pPr>
        <w:rPr>
          <w:sz w:val="24"/>
          <w:szCs w:val="24"/>
          <w:vertAlign w:val="baseline"/>
        </w:rPr>
      </w:pPr>
      <w:r w:rsidDel="00000000" w:rsidR="00000000" w:rsidRPr="00000000">
        <w:rPr>
          <w:sz w:val="24"/>
          <w:szCs w:val="24"/>
          <w:vertAlign w:val="baseline"/>
          <w:rtl w:val="0"/>
        </w:rPr>
        <w:t xml:space="preserve">It is expected that children are given opportunities to apply their mathematics learning in other subjects across the curriculum, for example, data handling in Science. This can be completed in Mathematics books or topic books. </w:t>
      </w:r>
    </w:p>
    <w:p w:rsidR="00000000" w:rsidDel="00000000" w:rsidP="00000000" w:rsidRDefault="00000000" w:rsidRPr="00000000" w14:paraId="0000007E">
      <w:pPr>
        <w:rPr>
          <w:sz w:val="24"/>
          <w:szCs w:val="24"/>
          <w:vertAlign w:val="baseline"/>
        </w:rPr>
      </w:pPr>
      <w:r w:rsidDel="00000000" w:rsidR="00000000" w:rsidRPr="00000000">
        <w:rPr>
          <w:sz w:val="24"/>
          <w:szCs w:val="24"/>
          <w:vertAlign w:val="baseline"/>
          <w:rtl w:val="0"/>
        </w:rPr>
        <w:t xml:space="preserve">Regular themed weeks in school provide further opportunities for purposeful cross-curricular application of Maths skills and these will be detailed in themed weeks planning documents. </w:t>
      </w:r>
    </w:p>
    <w:p w:rsidR="00000000" w:rsidDel="00000000" w:rsidP="00000000" w:rsidRDefault="00000000" w:rsidRPr="00000000" w14:paraId="0000007F">
      <w:pPr>
        <w:rPr>
          <w:sz w:val="24"/>
          <w:szCs w:val="24"/>
          <w:vertAlign w:val="baseline"/>
        </w:rPr>
      </w:pPr>
      <w:r w:rsidDel="00000000" w:rsidR="00000000" w:rsidRPr="00000000">
        <w:rPr>
          <w:rtl w:val="0"/>
        </w:rPr>
      </w:r>
    </w:p>
    <w:p w:rsidR="00000000" w:rsidDel="00000000" w:rsidP="00000000" w:rsidRDefault="00000000" w:rsidRPr="00000000" w14:paraId="00000080">
      <w:pPr>
        <w:rPr>
          <w:b w:val="0"/>
          <w:sz w:val="24"/>
          <w:szCs w:val="24"/>
          <w:vertAlign w:val="baseline"/>
        </w:rPr>
      </w:pPr>
      <w:r w:rsidDel="00000000" w:rsidR="00000000" w:rsidRPr="00000000">
        <w:rPr>
          <w:b w:val="1"/>
          <w:sz w:val="24"/>
          <w:szCs w:val="24"/>
          <w:vertAlign w:val="baseline"/>
          <w:rtl w:val="0"/>
        </w:rPr>
        <w:t xml:space="preserve">IMPACT</w:t>
      </w:r>
      <w:r w:rsidDel="00000000" w:rsidR="00000000" w:rsidRPr="00000000">
        <w:rPr>
          <w:rtl w:val="0"/>
        </w:rPr>
      </w:r>
    </w:p>
    <w:p w:rsidR="00000000" w:rsidDel="00000000" w:rsidP="00000000" w:rsidRDefault="00000000" w:rsidRPr="00000000" w14:paraId="00000081">
      <w:pPr>
        <w:rPr>
          <w:sz w:val="24"/>
          <w:szCs w:val="24"/>
          <w:vertAlign w:val="baseline"/>
        </w:rPr>
      </w:pPr>
      <w:r w:rsidDel="00000000" w:rsidR="00000000" w:rsidRPr="00000000">
        <w:rPr>
          <w:rtl w:val="0"/>
        </w:rPr>
      </w:r>
    </w:p>
    <w:p w:rsidR="00000000" w:rsidDel="00000000" w:rsidP="00000000" w:rsidRDefault="00000000" w:rsidRPr="00000000" w14:paraId="00000082">
      <w:pPr>
        <w:rPr>
          <w:sz w:val="24"/>
          <w:szCs w:val="24"/>
          <w:vertAlign w:val="baseline"/>
        </w:rPr>
      </w:pPr>
      <w:r w:rsidDel="00000000" w:rsidR="00000000" w:rsidRPr="00000000">
        <w:rPr>
          <w:sz w:val="24"/>
          <w:szCs w:val="24"/>
          <w:vertAlign w:val="baseline"/>
          <w:rtl w:val="0"/>
        </w:rPr>
        <w:t xml:space="preserve">Assessment</w:t>
      </w:r>
    </w:p>
    <w:p w:rsidR="00000000" w:rsidDel="00000000" w:rsidP="00000000" w:rsidRDefault="00000000" w:rsidRPr="00000000" w14:paraId="00000083">
      <w:pPr>
        <w:rPr>
          <w:sz w:val="24"/>
          <w:szCs w:val="24"/>
          <w:vertAlign w:val="baseline"/>
        </w:rPr>
      </w:pPr>
      <w:r w:rsidDel="00000000" w:rsidR="00000000" w:rsidRPr="00000000">
        <w:rPr>
          <w:sz w:val="24"/>
          <w:szCs w:val="24"/>
          <w:vertAlign w:val="baseline"/>
          <w:rtl w:val="0"/>
        </w:rPr>
        <w:t xml:space="preserve">Assessment is regarded as an integral part of teaching and learning and is a continuous process. We strive to make our assessment purposeful, allowing us to match the correct work to the needs of the pupils, thus benefiting the pupils and ensuring progress.</w:t>
      </w:r>
    </w:p>
    <w:p w:rsidR="00000000" w:rsidDel="00000000" w:rsidP="00000000" w:rsidRDefault="00000000" w:rsidRPr="00000000" w14:paraId="00000084">
      <w:pPr>
        <w:rPr>
          <w:sz w:val="24"/>
          <w:szCs w:val="24"/>
          <w:vertAlign w:val="baseline"/>
        </w:rPr>
      </w:pPr>
      <w:r w:rsidDel="00000000" w:rsidR="00000000" w:rsidRPr="00000000">
        <w:rPr>
          <w:rtl w:val="0"/>
        </w:rPr>
      </w:r>
    </w:p>
    <w:p w:rsidR="00000000" w:rsidDel="00000000" w:rsidP="00000000" w:rsidRDefault="00000000" w:rsidRPr="00000000" w14:paraId="00000085">
      <w:pPr>
        <w:rPr>
          <w:sz w:val="24"/>
          <w:szCs w:val="24"/>
          <w:vertAlign w:val="baseline"/>
        </w:rPr>
      </w:pPr>
      <w:r w:rsidDel="00000000" w:rsidR="00000000" w:rsidRPr="00000000">
        <w:rPr>
          <w:sz w:val="24"/>
          <w:szCs w:val="24"/>
          <w:vertAlign w:val="baseline"/>
          <w:rtl w:val="0"/>
        </w:rPr>
        <w:t xml:space="preserve">Information for assessment will be gathered in various ways. These will include:</w:t>
      </w:r>
    </w:p>
    <w:p w:rsidR="00000000" w:rsidDel="00000000" w:rsidP="00000000" w:rsidRDefault="00000000" w:rsidRPr="00000000" w14:paraId="00000086">
      <w:pPr>
        <w:numPr>
          <w:ilvl w:val="0"/>
          <w:numId w:val="3"/>
        </w:numPr>
        <w:ind w:left="720" w:hanging="360"/>
        <w:rPr>
          <w:sz w:val="24"/>
          <w:szCs w:val="24"/>
          <w:vertAlign w:val="baseline"/>
        </w:rPr>
      </w:pPr>
      <w:r w:rsidDel="00000000" w:rsidR="00000000" w:rsidRPr="00000000">
        <w:rPr>
          <w:sz w:val="24"/>
          <w:szCs w:val="24"/>
          <w:vertAlign w:val="baseline"/>
          <w:rtl w:val="0"/>
        </w:rPr>
        <w:t xml:space="preserve">Talking to the children;</w:t>
      </w:r>
    </w:p>
    <w:p w:rsidR="00000000" w:rsidDel="00000000" w:rsidP="00000000" w:rsidRDefault="00000000" w:rsidRPr="00000000" w14:paraId="00000087">
      <w:pPr>
        <w:numPr>
          <w:ilvl w:val="0"/>
          <w:numId w:val="3"/>
        </w:numPr>
        <w:ind w:left="720" w:hanging="360"/>
        <w:rPr>
          <w:sz w:val="24"/>
          <w:szCs w:val="24"/>
          <w:vertAlign w:val="baseline"/>
        </w:rPr>
      </w:pPr>
      <w:r w:rsidDel="00000000" w:rsidR="00000000" w:rsidRPr="00000000">
        <w:rPr>
          <w:sz w:val="24"/>
          <w:szCs w:val="24"/>
          <w:vertAlign w:val="baseline"/>
          <w:rtl w:val="0"/>
        </w:rPr>
        <w:t xml:space="preserve">Observing the children working;</w:t>
      </w:r>
    </w:p>
    <w:p w:rsidR="00000000" w:rsidDel="00000000" w:rsidP="00000000" w:rsidRDefault="00000000" w:rsidRPr="00000000" w14:paraId="00000088">
      <w:pPr>
        <w:numPr>
          <w:ilvl w:val="0"/>
          <w:numId w:val="3"/>
        </w:numPr>
        <w:ind w:left="720" w:hanging="360"/>
        <w:rPr>
          <w:sz w:val="24"/>
          <w:szCs w:val="24"/>
          <w:vertAlign w:val="baseline"/>
        </w:rPr>
      </w:pPr>
      <w:r w:rsidDel="00000000" w:rsidR="00000000" w:rsidRPr="00000000">
        <w:rPr>
          <w:sz w:val="24"/>
          <w:szCs w:val="24"/>
          <w:vertAlign w:val="baseline"/>
          <w:rtl w:val="0"/>
        </w:rPr>
        <w:t xml:space="preserve">Marking the children’s work;</w:t>
      </w:r>
    </w:p>
    <w:p w:rsidR="00000000" w:rsidDel="00000000" w:rsidP="00000000" w:rsidRDefault="00000000" w:rsidRPr="00000000" w14:paraId="00000089">
      <w:pPr>
        <w:numPr>
          <w:ilvl w:val="0"/>
          <w:numId w:val="3"/>
        </w:numPr>
        <w:ind w:left="720" w:hanging="360"/>
        <w:rPr>
          <w:sz w:val="24"/>
          <w:szCs w:val="24"/>
          <w:vertAlign w:val="baseline"/>
        </w:rPr>
      </w:pPr>
      <w:r w:rsidDel="00000000" w:rsidR="00000000" w:rsidRPr="00000000">
        <w:rPr>
          <w:sz w:val="24"/>
          <w:szCs w:val="24"/>
          <w:vertAlign w:val="baseline"/>
          <w:rtl w:val="0"/>
        </w:rPr>
        <w:t xml:space="preserve">Guided group work with the teacher;</w:t>
      </w:r>
    </w:p>
    <w:p w:rsidR="00000000" w:rsidDel="00000000" w:rsidP="00000000" w:rsidRDefault="00000000" w:rsidRPr="00000000" w14:paraId="0000008A">
      <w:pPr>
        <w:numPr>
          <w:ilvl w:val="0"/>
          <w:numId w:val="3"/>
        </w:numPr>
        <w:ind w:left="720" w:hanging="360"/>
        <w:rPr>
          <w:sz w:val="24"/>
          <w:szCs w:val="24"/>
          <w:vertAlign w:val="baseline"/>
        </w:rPr>
      </w:pPr>
      <w:r w:rsidDel="00000000" w:rsidR="00000000" w:rsidRPr="00000000">
        <w:rPr>
          <w:sz w:val="24"/>
          <w:szCs w:val="24"/>
          <w:vertAlign w:val="baseline"/>
          <w:rtl w:val="0"/>
        </w:rPr>
        <w:t xml:space="preserve">Feedback from TAs;</w:t>
      </w:r>
    </w:p>
    <w:p w:rsidR="00000000" w:rsidDel="00000000" w:rsidP="00000000" w:rsidRDefault="00000000" w:rsidRPr="00000000" w14:paraId="0000008B">
      <w:pPr>
        <w:numPr>
          <w:ilvl w:val="0"/>
          <w:numId w:val="3"/>
        </w:numPr>
        <w:ind w:left="720" w:hanging="360"/>
        <w:rPr>
          <w:sz w:val="24"/>
          <w:szCs w:val="24"/>
          <w:vertAlign w:val="baseline"/>
        </w:rPr>
      </w:pPr>
      <w:r w:rsidDel="00000000" w:rsidR="00000000" w:rsidRPr="00000000">
        <w:rPr>
          <w:sz w:val="24"/>
          <w:szCs w:val="24"/>
          <w:vertAlign w:val="baseline"/>
          <w:rtl w:val="0"/>
        </w:rPr>
        <w:t xml:space="preserve">Termly PiXL assessments and the associated Question Level Analysis (QLA).</w:t>
      </w:r>
    </w:p>
    <w:p w:rsidR="00000000" w:rsidDel="00000000" w:rsidP="00000000" w:rsidRDefault="00000000" w:rsidRPr="00000000" w14:paraId="0000008C">
      <w:pPr>
        <w:rPr>
          <w:sz w:val="24"/>
          <w:szCs w:val="24"/>
          <w:vertAlign w:val="baseline"/>
        </w:rPr>
      </w:pPr>
      <w:r w:rsidDel="00000000" w:rsidR="00000000" w:rsidRPr="00000000">
        <w:rPr>
          <w:rtl w:val="0"/>
        </w:rPr>
      </w:r>
    </w:p>
    <w:p w:rsidR="00000000" w:rsidDel="00000000" w:rsidP="00000000" w:rsidRDefault="00000000" w:rsidRPr="00000000" w14:paraId="0000008D">
      <w:pPr>
        <w:rPr>
          <w:sz w:val="24"/>
          <w:szCs w:val="24"/>
          <w:vertAlign w:val="baseline"/>
        </w:rPr>
      </w:pPr>
      <w:r w:rsidDel="00000000" w:rsidR="00000000" w:rsidRPr="00000000">
        <w:rPr>
          <w:rtl w:val="0"/>
        </w:rPr>
      </w:r>
    </w:p>
    <w:p w:rsidR="00000000" w:rsidDel="00000000" w:rsidP="00000000" w:rsidRDefault="00000000" w:rsidRPr="00000000" w14:paraId="0000008E">
      <w:pPr>
        <w:rPr>
          <w:sz w:val="24"/>
          <w:szCs w:val="24"/>
          <w:vertAlign w:val="baseline"/>
        </w:rPr>
      </w:pPr>
      <w:r w:rsidDel="00000000" w:rsidR="00000000" w:rsidRPr="00000000">
        <w:rPr>
          <w:sz w:val="24"/>
          <w:szCs w:val="24"/>
          <w:vertAlign w:val="baseline"/>
          <w:rtl w:val="0"/>
        </w:rPr>
        <w:t xml:space="preserve">Feedback to pupils about their progress in Mathematics is achieved through the marking of work. Effective marking and setting of targets aims to be encouraging and supportive; includes pink highlighting to denote skills pupils have performed well (tickled pink) and green highlighting to show them what could be improved in their work (green for growth); clearly indicates errors and provides opportunities for corrections to be made; is often done whilst a task is being carried out through discussion between child and teacher. The following annotation code is in use for the marking of maths books:</w:t>
      </w:r>
    </w:p>
    <w:p w:rsidR="00000000" w:rsidDel="00000000" w:rsidP="00000000" w:rsidRDefault="00000000" w:rsidRPr="00000000" w14:paraId="0000008F">
      <w:pPr>
        <w:rPr>
          <w:sz w:val="24"/>
          <w:szCs w:val="24"/>
          <w:vertAlign w:val="baseline"/>
        </w:rPr>
      </w:pPr>
      <w:r w:rsidDel="00000000" w:rsidR="00000000" w:rsidRPr="00000000">
        <w:rPr>
          <w:rtl w:val="0"/>
        </w:rPr>
      </w:r>
    </w:p>
    <w:p w:rsidR="00000000" w:rsidDel="00000000" w:rsidP="00000000" w:rsidRDefault="00000000" w:rsidRPr="00000000" w14:paraId="00000090">
      <w:pPr>
        <w:rPr>
          <w:sz w:val="24"/>
          <w:szCs w:val="24"/>
          <w:vertAlign w:val="baseline"/>
        </w:rPr>
      </w:pPr>
      <w:r w:rsidDel="00000000" w:rsidR="00000000" w:rsidRPr="00000000">
        <w:rPr>
          <w:sz w:val="24"/>
          <w:szCs w:val="24"/>
          <w:vertAlign w:val="baseline"/>
          <w:rtl w:val="0"/>
        </w:rPr>
        <w:tab/>
        <w:t xml:space="preserve">I </w:t>
        <w:tab/>
        <w:t xml:space="preserve">Independent</w:t>
      </w:r>
    </w:p>
    <w:p w:rsidR="00000000" w:rsidDel="00000000" w:rsidP="00000000" w:rsidRDefault="00000000" w:rsidRPr="00000000" w14:paraId="00000091">
      <w:pPr>
        <w:rPr>
          <w:sz w:val="24"/>
          <w:szCs w:val="24"/>
          <w:vertAlign w:val="baseline"/>
        </w:rPr>
      </w:pPr>
      <w:r w:rsidDel="00000000" w:rsidR="00000000" w:rsidRPr="00000000">
        <w:rPr>
          <w:sz w:val="24"/>
          <w:szCs w:val="24"/>
          <w:vertAlign w:val="baseline"/>
          <w:rtl w:val="0"/>
        </w:rPr>
        <w:tab/>
        <w:t xml:space="preserve">S</w:t>
        <w:tab/>
        <w:t xml:space="preserve">Supported</w:t>
      </w:r>
    </w:p>
    <w:p w:rsidR="00000000" w:rsidDel="00000000" w:rsidP="00000000" w:rsidRDefault="00000000" w:rsidRPr="00000000" w14:paraId="00000092">
      <w:pPr>
        <w:rPr>
          <w:sz w:val="24"/>
          <w:szCs w:val="24"/>
          <w:vertAlign w:val="baseline"/>
        </w:rPr>
      </w:pPr>
      <w:r w:rsidDel="00000000" w:rsidR="00000000" w:rsidRPr="00000000">
        <w:rPr>
          <w:sz w:val="24"/>
          <w:szCs w:val="24"/>
          <w:vertAlign w:val="baseline"/>
          <w:rtl w:val="0"/>
        </w:rPr>
        <w:tab/>
        <w:t xml:space="preserve">V</w:t>
        <w:tab/>
        <w:t xml:space="preserve">Verbal feedback given</w:t>
      </w:r>
    </w:p>
    <w:p w:rsidR="00000000" w:rsidDel="00000000" w:rsidP="00000000" w:rsidRDefault="00000000" w:rsidRPr="00000000" w14:paraId="00000093">
      <w:pPr>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094">
      <w:pPr>
        <w:rPr>
          <w:sz w:val="24"/>
          <w:szCs w:val="24"/>
          <w:vertAlign w:val="baseline"/>
        </w:rPr>
      </w:pPr>
      <w:r w:rsidDel="00000000" w:rsidR="00000000" w:rsidRPr="00000000">
        <w:rPr>
          <w:rtl w:val="0"/>
        </w:rPr>
      </w:r>
    </w:p>
    <w:p w:rsidR="00000000" w:rsidDel="00000000" w:rsidP="00000000" w:rsidRDefault="00000000" w:rsidRPr="00000000" w14:paraId="00000095">
      <w:pPr>
        <w:rPr>
          <w:b w:val="0"/>
          <w:sz w:val="24"/>
          <w:szCs w:val="24"/>
          <w:vertAlign w:val="baseline"/>
        </w:rPr>
      </w:pPr>
      <w:r w:rsidDel="00000000" w:rsidR="00000000" w:rsidRPr="00000000">
        <w:rPr>
          <w:sz w:val="24"/>
          <w:szCs w:val="24"/>
          <w:vertAlign w:val="baseline"/>
          <w:rtl w:val="0"/>
        </w:rPr>
        <w:t xml:space="preserve">Mathematics Subject Leader</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Mathematics leader is responsible for leading Mathematics throughout the school. This includes:</w:t>
      </w:r>
    </w:p>
    <w:p w:rsidR="00000000" w:rsidDel="00000000" w:rsidP="00000000" w:rsidRDefault="00000000" w:rsidRPr="00000000" w14:paraId="00000097">
      <w:pPr>
        <w:numPr>
          <w:ilvl w:val="0"/>
          <w:numId w:val="4"/>
        </w:numPr>
        <w:ind w:left="720" w:hanging="360"/>
        <w:rPr>
          <w:sz w:val="24"/>
          <w:szCs w:val="24"/>
          <w:vertAlign w:val="baseline"/>
        </w:rPr>
      </w:pPr>
      <w:r w:rsidDel="00000000" w:rsidR="00000000" w:rsidRPr="00000000">
        <w:rPr>
          <w:sz w:val="24"/>
          <w:szCs w:val="24"/>
          <w:vertAlign w:val="baseline"/>
          <w:rtl w:val="0"/>
        </w:rPr>
        <w:t xml:space="preserve">Taking the lead in policy development and the production of schemes of work designed to ensure progression and continuity in Mathematics throughout the school;</w:t>
      </w:r>
    </w:p>
    <w:p w:rsidR="00000000" w:rsidDel="00000000" w:rsidP="00000000" w:rsidRDefault="00000000" w:rsidRPr="00000000" w14:paraId="00000098">
      <w:pPr>
        <w:numPr>
          <w:ilvl w:val="0"/>
          <w:numId w:val="4"/>
        </w:numPr>
        <w:ind w:left="720" w:hanging="360"/>
        <w:rPr>
          <w:sz w:val="24"/>
          <w:szCs w:val="24"/>
          <w:vertAlign w:val="baseline"/>
        </w:rPr>
      </w:pPr>
      <w:r w:rsidDel="00000000" w:rsidR="00000000" w:rsidRPr="00000000">
        <w:rPr>
          <w:sz w:val="24"/>
          <w:szCs w:val="24"/>
          <w:vertAlign w:val="baseline"/>
          <w:rtl w:val="0"/>
        </w:rPr>
        <w:t xml:space="preserve">Supporting colleagues in their development of detailed work plans and implementation of the National Curriculum for Mathematics and in assessment and record keeping activities;</w:t>
      </w:r>
    </w:p>
    <w:p w:rsidR="00000000" w:rsidDel="00000000" w:rsidP="00000000" w:rsidRDefault="00000000" w:rsidRPr="00000000" w14:paraId="00000099">
      <w:pPr>
        <w:numPr>
          <w:ilvl w:val="0"/>
          <w:numId w:val="4"/>
        </w:numPr>
        <w:ind w:left="720" w:hanging="360"/>
        <w:rPr>
          <w:sz w:val="24"/>
          <w:szCs w:val="24"/>
          <w:vertAlign w:val="baseline"/>
        </w:rPr>
      </w:pPr>
      <w:r w:rsidDel="00000000" w:rsidR="00000000" w:rsidRPr="00000000">
        <w:rPr>
          <w:sz w:val="24"/>
          <w:szCs w:val="24"/>
          <w:vertAlign w:val="baseline"/>
          <w:rtl w:val="0"/>
        </w:rPr>
        <w:t xml:space="preserve">Monitoring progress in Mathematics and advising the Head teacher on actions needed;</w:t>
      </w:r>
    </w:p>
    <w:p w:rsidR="00000000" w:rsidDel="00000000" w:rsidP="00000000" w:rsidRDefault="00000000" w:rsidRPr="00000000" w14:paraId="0000009A">
      <w:pPr>
        <w:numPr>
          <w:ilvl w:val="0"/>
          <w:numId w:val="4"/>
        </w:numPr>
        <w:ind w:left="720" w:hanging="360"/>
        <w:rPr>
          <w:sz w:val="24"/>
          <w:szCs w:val="24"/>
          <w:vertAlign w:val="baseline"/>
        </w:rPr>
      </w:pPr>
      <w:r w:rsidDel="00000000" w:rsidR="00000000" w:rsidRPr="00000000">
        <w:rPr>
          <w:sz w:val="24"/>
          <w:szCs w:val="24"/>
          <w:vertAlign w:val="baseline"/>
          <w:rtl w:val="0"/>
        </w:rPr>
        <w:t xml:space="preserve">Taking responsibility for the purchase and organisation of Mathematical resources required for the teaching of Mathematics;</w:t>
      </w:r>
    </w:p>
    <w:p w:rsidR="00000000" w:rsidDel="00000000" w:rsidP="00000000" w:rsidRDefault="00000000" w:rsidRPr="00000000" w14:paraId="0000009B">
      <w:pPr>
        <w:numPr>
          <w:ilvl w:val="0"/>
          <w:numId w:val="4"/>
        </w:numPr>
        <w:ind w:left="720" w:hanging="360"/>
        <w:rPr>
          <w:sz w:val="24"/>
          <w:szCs w:val="24"/>
          <w:vertAlign w:val="baseline"/>
        </w:rPr>
      </w:pPr>
      <w:r w:rsidDel="00000000" w:rsidR="00000000" w:rsidRPr="00000000">
        <w:rPr>
          <w:sz w:val="24"/>
          <w:szCs w:val="24"/>
          <w:vertAlign w:val="baseline"/>
          <w:rtl w:val="0"/>
        </w:rPr>
        <w:t xml:space="preserve">Keeping up to date with developments in Mathematical Education and disseminating information to colleagues as appropriate.</w:t>
      </w:r>
    </w:p>
    <w:p w:rsidR="00000000" w:rsidDel="00000000" w:rsidP="00000000" w:rsidRDefault="00000000" w:rsidRPr="00000000" w14:paraId="0000009C">
      <w:pPr>
        <w:rPr>
          <w:sz w:val="24"/>
          <w:szCs w:val="24"/>
        </w:rPr>
      </w:pPr>
      <w:r w:rsidDel="00000000" w:rsidR="00000000" w:rsidRPr="00000000">
        <w:rPr>
          <w:sz w:val="24"/>
          <w:szCs w:val="24"/>
          <w:vertAlign w:val="baseline"/>
          <w:rtl w:val="0"/>
        </w:rPr>
        <w:t xml:space="preserve">The Mathematics leaders are</w:t>
      </w:r>
      <w:r w:rsidDel="00000000" w:rsidR="00000000" w:rsidRPr="00000000">
        <w:rPr>
          <w:sz w:val="24"/>
          <w:szCs w:val="24"/>
          <w:rtl w:val="0"/>
        </w:rPr>
        <w:t xml:space="preserve"> Nicola Thomas and Gwen Gould </w:t>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vertAlign w:val="baseline"/>
        </w:rPr>
      </w:pPr>
      <w:r w:rsidDel="00000000" w:rsidR="00000000" w:rsidRPr="00000000">
        <w:rPr>
          <w:sz w:val="24"/>
          <w:szCs w:val="24"/>
          <w:vertAlign w:val="baseline"/>
          <w:rtl w:val="0"/>
        </w:rPr>
        <w:t xml:space="preserve">The Role of the Class Teacher</w:t>
      </w:r>
    </w:p>
    <w:p w:rsidR="00000000" w:rsidDel="00000000" w:rsidP="00000000" w:rsidRDefault="00000000" w:rsidRPr="00000000" w14:paraId="0000009F">
      <w:pPr>
        <w:numPr>
          <w:ilvl w:val="0"/>
          <w:numId w:val="2"/>
        </w:numPr>
        <w:ind w:left="720" w:hanging="360"/>
        <w:rPr>
          <w:sz w:val="24"/>
          <w:szCs w:val="24"/>
          <w:vertAlign w:val="baseline"/>
        </w:rPr>
      </w:pPr>
      <w:r w:rsidDel="00000000" w:rsidR="00000000" w:rsidRPr="00000000">
        <w:rPr>
          <w:sz w:val="24"/>
          <w:szCs w:val="24"/>
          <w:vertAlign w:val="baseline"/>
          <w:rtl w:val="0"/>
        </w:rPr>
        <w:t xml:space="preserve">To ensure progression in the acquisition of mathematical skills with due regard to the National Curriculum for Mathematics.</w:t>
      </w:r>
    </w:p>
    <w:p w:rsidR="00000000" w:rsidDel="00000000" w:rsidP="00000000" w:rsidRDefault="00000000" w:rsidRPr="00000000" w14:paraId="000000A0">
      <w:pPr>
        <w:numPr>
          <w:ilvl w:val="0"/>
          <w:numId w:val="5"/>
        </w:numPr>
        <w:ind w:left="720" w:hanging="360"/>
        <w:rPr>
          <w:sz w:val="24"/>
          <w:szCs w:val="24"/>
          <w:vertAlign w:val="baseline"/>
        </w:rPr>
      </w:pPr>
      <w:r w:rsidDel="00000000" w:rsidR="00000000" w:rsidRPr="00000000">
        <w:rPr>
          <w:sz w:val="24"/>
          <w:szCs w:val="24"/>
          <w:vertAlign w:val="baseline"/>
          <w:rtl w:val="0"/>
        </w:rPr>
        <w:t xml:space="preserve">To develop and update skills, knowledge and understanding of Mathematics, taking advantage of training opportunities.</w:t>
      </w:r>
    </w:p>
    <w:p w:rsidR="00000000" w:rsidDel="00000000" w:rsidP="00000000" w:rsidRDefault="00000000" w:rsidRPr="00000000" w14:paraId="000000A1">
      <w:pPr>
        <w:numPr>
          <w:ilvl w:val="0"/>
          <w:numId w:val="5"/>
        </w:numPr>
        <w:ind w:left="720" w:hanging="360"/>
        <w:rPr>
          <w:sz w:val="24"/>
          <w:szCs w:val="24"/>
          <w:vertAlign w:val="baseline"/>
        </w:rPr>
      </w:pPr>
      <w:r w:rsidDel="00000000" w:rsidR="00000000" w:rsidRPr="00000000">
        <w:rPr>
          <w:sz w:val="24"/>
          <w:szCs w:val="24"/>
          <w:vertAlign w:val="baseline"/>
          <w:rtl w:val="0"/>
        </w:rPr>
        <w:t xml:space="preserve">To keep appropriate ongoing assessment records.</w:t>
      </w:r>
    </w:p>
    <w:p w:rsidR="00000000" w:rsidDel="00000000" w:rsidP="00000000" w:rsidRDefault="00000000" w:rsidRPr="00000000" w14:paraId="000000A2">
      <w:pPr>
        <w:numPr>
          <w:ilvl w:val="0"/>
          <w:numId w:val="5"/>
        </w:numPr>
        <w:ind w:left="720" w:hanging="360"/>
        <w:rPr>
          <w:sz w:val="24"/>
          <w:szCs w:val="24"/>
          <w:vertAlign w:val="baseline"/>
        </w:rPr>
      </w:pPr>
      <w:r w:rsidDel="00000000" w:rsidR="00000000" w:rsidRPr="00000000">
        <w:rPr>
          <w:sz w:val="24"/>
          <w:szCs w:val="24"/>
          <w:vertAlign w:val="baseline"/>
          <w:rtl w:val="0"/>
        </w:rPr>
        <w:t xml:space="preserve">To plan effectively for Mathematics, liaising with subject leader as necessary.</w:t>
      </w:r>
    </w:p>
    <w:p w:rsidR="00000000" w:rsidDel="00000000" w:rsidP="00000000" w:rsidRDefault="00000000" w:rsidRPr="00000000" w14:paraId="000000A3">
      <w:pPr>
        <w:numPr>
          <w:ilvl w:val="0"/>
          <w:numId w:val="5"/>
        </w:numPr>
        <w:ind w:left="720" w:hanging="360"/>
        <w:rPr>
          <w:sz w:val="24"/>
          <w:szCs w:val="24"/>
          <w:vertAlign w:val="baseline"/>
        </w:rPr>
      </w:pPr>
      <w:r w:rsidDel="00000000" w:rsidR="00000000" w:rsidRPr="00000000">
        <w:rPr>
          <w:sz w:val="24"/>
          <w:szCs w:val="24"/>
          <w:vertAlign w:val="baseline"/>
          <w:rtl w:val="0"/>
        </w:rPr>
        <w:t xml:space="preserve">To inform parents of pupils’ progress, achievements and attainment. This is done three times a year through two parent/teacher consultations and an annual written report at the end of each school year. </w:t>
      </w:r>
    </w:p>
    <w:p w:rsidR="00000000" w:rsidDel="00000000" w:rsidP="00000000" w:rsidRDefault="00000000" w:rsidRPr="00000000" w14:paraId="000000A4">
      <w:pPr>
        <w:rPr>
          <w:sz w:val="24"/>
          <w:szCs w:val="24"/>
          <w:vertAlign w:val="baseline"/>
        </w:rPr>
      </w:pPr>
      <w:r w:rsidDel="00000000" w:rsidR="00000000" w:rsidRPr="00000000">
        <w:rPr>
          <w:rtl w:val="0"/>
        </w:rPr>
      </w:r>
    </w:p>
    <w:p w:rsidR="00000000" w:rsidDel="00000000" w:rsidP="00000000" w:rsidRDefault="00000000" w:rsidRPr="00000000" w14:paraId="000000A5">
      <w:pPr>
        <w:rPr>
          <w:sz w:val="24"/>
          <w:szCs w:val="24"/>
          <w:vertAlign w:val="baseline"/>
        </w:rPr>
      </w:pPr>
      <w:r w:rsidDel="00000000" w:rsidR="00000000" w:rsidRPr="00000000">
        <w:rPr>
          <w:rtl w:val="0"/>
        </w:rPr>
      </w:r>
    </w:p>
    <w:p w:rsidR="00000000" w:rsidDel="00000000" w:rsidP="00000000" w:rsidRDefault="00000000" w:rsidRPr="00000000" w14:paraId="000000A6">
      <w:pPr>
        <w:rPr>
          <w:b w:val="0"/>
          <w:sz w:val="24"/>
          <w:szCs w:val="24"/>
          <w:vertAlign w:val="baseline"/>
        </w:rPr>
      </w:pPr>
      <w:r w:rsidDel="00000000" w:rsidR="00000000" w:rsidRPr="00000000">
        <w:rPr>
          <w:b w:val="1"/>
          <w:sz w:val="24"/>
          <w:szCs w:val="24"/>
          <w:vertAlign w:val="baseline"/>
          <w:rtl w:val="0"/>
        </w:rPr>
        <w:t xml:space="preserve">EQUAL OPPORTUNITES</w:t>
      </w:r>
      <w:r w:rsidDel="00000000" w:rsidR="00000000" w:rsidRPr="00000000">
        <w:rPr>
          <w:rtl w:val="0"/>
        </w:rPr>
      </w:r>
    </w:p>
    <w:p w:rsidR="00000000" w:rsidDel="00000000" w:rsidP="00000000" w:rsidRDefault="00000000" w:rsidRPr="00000000" w14:paraId="000000A7">
      <w:pPr>
        <w:rPr>
          <w:sz w:val="24"/>
          <w:szCs w:val="24"/>
          <w:vertAlign w:val="baseline"/>
        </w:rPr>
      </w:pPr>
      <w:r w:rsidDel="00000000" w:rsidR="00000000" w:rsidRPr="00000000">
        <w:rPr>
          <w:sz w:val="24"/>
          <w:szCs w:val="24"/>
          <w:vertAlign w:val="baseline"/>
          <w:rtl w:val="0"/>
        </w:rPr>
        <w:t xml:space="preserve">This policy should be read in conjunction with the school’s Equality Policy under the Equality Act 2010. </w:t>
      </w:r>
    </w:p>
    <w:p w:rsidR="00000000" w:rsidDel="00000000" w:rsidP="00000000" w:rsidRDefault="00000000" w:rsidRPr="00000000" w14:paraId="000000A8">
      <w:pPr>
        <w:rPr>
          <w:sz w:val="24"/>
          <w:szCs w:val="24"/>
          <w:vertAlign w:val="baseline"/>
        </w:rPr>
      </w:pPr>
      <w:r w:rsidDel="00000000" w:rsidR="00000000" w:rsidRPr="00000000">
        <w:rPr>
          <w:rtl w:val="0"/>
        </w:rPr>
      </w:r>
    </w:p>
    <w:p w:rsidR="00000000" w:rsidDel="00000000" w:rsidP="00000000" w:rsidRDefault="00000000" w:rsidRPr="00000000" w14:paraId="000000A9">
      <w:pPr>
        <w:rPr>
          <w:b w:val="0"/>
          <w:sz w:val="24"/>
          <w:szCs w:val="24"/>
          <w:vertAlign w:val="baseline"/>
        </w:rPr>
      </w:pPr>
      <w:r w:rsidDel="00000000" w:rsidR="00000000" w:rsidRPr="00000000">
        <w:rPr>
          <w:rtl w:val="0"/>
        </w:rPr>
      </w:r>
    </w:p>
    <w:p w:rsidR="00000000" w:rsidDel="00000000" w:rsidP="00000000" w:rsidRDefault="00000000" w:rsidRPr="00000000" w14:paraId="000000AA">
      <w:pPr>
        <w:rPr>
          <w:b w:val="0"/>
          <w:sz w:val="24"/>
          <w:szCs w:val="24"/>
          <w:vertAlign w:val="baseline"/>
        </w:rPr>
      </w:pPr>
      <w:r w:rsidDel="00000000" w:rsidR="00000000" w:rsidRPr="00000000">
        <w:rPr>
          <w:rtl w:val="0"/>
        </w:rPr>
      </w:r>
    </w:p>
    <w:p w:rsidR="00000000" w:rsidDel="00000000" w:rsidP="00000000" w:rsidRDefault="00000000" w:rsidRPr="00000000" w14:paraId="000000AB">
      <w:pPr>
        <w:rPr>
          <w:b w:val="0"/>
          <w:sz w:val="24"/>
          <w:szCs w:val="24"/>
          <w:vertAlign w:val="baseline"/>
        </w:rPr>
      </w:pPr>
      <w:r w:rsidDel="00000000" w:rsidR="00000000" w:rsidRPr="00000000">
        <w:rPr>
          <w:rtl w:val="0"/>
        </w:rPr>
      </w:r>
    </w:p>
    <w:p w:rsidR="00000000" w:rsidDel="00000000" w:rsidP="00000000" w:rsidRDefault="00000000" w:rsidRPr="00000000" w14:paraId="000000AC">
      <w:pPr>
        <w:rPr>
          <w:b w:val="0"/>
          <w:sz w:val="24"/>
          <w:szCs w:val="24"/>
          <w:vertAlign w:val="baseline"/>
        </w:rPr>
      </w:pPr>
      <w:r w:rsidDel="00000000" w:rsidR="00000000" w:rsidRPr="00000000">
        <w:rPr>
          <w:b w:val="1"/>
          <w:sz w:val="24"/>
          <w:szCs w:val="24"/>
          <w:vertAlign w:val="baseline"/>
          <w:rtl w:val="0"/>
        </w:rPr>
        <w:t xml:space="preserve">HEALTH AND SAFETY</w:t>
      </w:r>
      <w:r w:rsidDel="00000000" w:rsidR="00000000" w:rsidRPr="00000000">
        <w:rPr>
          <w:rtl w:val="0"/>
        </w:rPr>
      </w:r>
    </w:p>
    <w:p w:rsidR="00000000" w:rsidDel="00000000" w:rsidP="00000000" w:rsidRDefault="00000000" w:rsidRPr="00000000" w14:paraId="000000AD">
      <w:pPr>
        <w:rPr>
          <w:color w:val="000000"/>
          <w:sz w:val="24"/>
          <w:szCs w:val="24"/>
          <w:vertAlign w:val="baseline"/>
        </w:rPr>
      </w:pPr>
      <w:r w:rsidDel="00000000" w:rsidR="00000000" w:rsidRPr="00000000">
        <w:rPr>
          <w:color w:val="000000"/>
          <w:sz w:val="24"/>
          <w:szCs w:val="24"/>
          <w:vertAlign w:val="baseline"/>
          <w:rtl w:val="0"/>
        </w:rPr>
        <w:t xml:space="preserve">Within our Maths teaching the following actions are taken to ensure the health and safety of both staff and pupils, along with any other parties present, whilst teaching is taking place:</w:t>
      </w:r>
    </w:p>
    <w:p w:rsidR="00000000" w:rsidDel="00000000" w:rsidP="00000000" w:rsidRDefault="00000000" w:rsidRPr="00000000" w14:paraId="000000AE">
      <w:pPr>
        <w:rPr>
          <w:color w:val="000000"/>
          <w:sz w:val="24"/>
          <w:szCs w:val="24"/>
          <w:vertAlign w:val="baseline"/>
        </w:rPr>
      </w:pPr>
      <w:r w:rsidDel="00000000" w:rsidR="00000000" w:rsidRPr="00000000">
        <w:rPr>
          <w:rtl w:val="0"/>
        </w:rPr>
      </w:r>
    </w:p>
    <w:p w:rsidR="00000000" w:rsidDel="00000000" w:rsidP="00000000" w:rsidRDefault="00000000" w:rsidRPr="00000000" w14:paraId="000000AF">
      <w:pPr>
        <w:numPr>
          <w:ilvl w:val="0"/>
          <w:numId w:val="7"/>
        </w:numPr>
        <w:ind w:left="720" w:hanging="360"/>
        <w:rPr>
          <w:color w:val="000000"/>
          <w:sz w:val="24"/>
          <w:szCs w:val="24"/>
          <w:vertAlign w:val="baseline"/>
        </w:rPr>
      </w:pPr>
      <w:r w:rsidDel="00000000" w:rsidR="00000000" w:rsidRPr="00000000">
        <w:rPr>
          <w:color w:val="000000"/>
          <w:sz w:val="24"/>
          <w:szCs w:val="24"/>
          <w:vertAlign w:val="baseline"/>
          <w:rtl w:val="0"/>
        </w:rPr>
        <w:t xml:space="preserve">special care of some apparatus such as scissors and compasses;</w:t>
      </w:r>
    </w:p>
    <w:p w:rsidR="00000000" w:rsidDel="00000000" w:rsidP="00000000" w:rsidRDefault="00000000" w:rsidRPr="00000000" w14:paraId="000000B0">
      <w:pPr>
        <w:numPr>
          <w:ilvl w:val="0"/>
          <w:numId w:val="7"/>
        </w:numPr>
        <w:ind w:left="720" w:hanging="360"/>
        <w:rPr>
          <w:color w:val="000000"/>
          <w:sz w:val="24"/>
          <w:szCs w:val="24"/>
          <w:vertAlign w:val="baseline"/>
        </w:rPr>
      </w:pPr>
      <w:r w:rsidDel="00000000" w:rsidR="00000000" w:rsidRPr="00000000">
        <w:rPr>
          <w:color w:val="000000"/>
          <w:sz w:val="24"/>
          <w:szCs w:val="24"/>
          <w:vertAlign w:val="baseline"/>
          <w:rtl w:val="0"/>
        </w:rPr>
        <w:t xml:space="preserve">use of aprons for messy work;</w:t>
      </w:r>
    </w:p>
    <w:p w:rsidR="00000000" w:rsidDel="00000000" w:rsidP="00000000" w:rsidRDefault="00000000" w:rsidRPr="00000000" w14:paraId="000000B1">
      <w:pPr>
        <w:numPr>
          <w:ilvl w:val="0"/>
          <w:numId w:val="7"/>
        </w:numPr>
        <w:ind w:left="720" w:hanging="360"/>
        <w:rPr>
          <w:color w:val="000000"/>
          <w:sz w:val="24"/>
          <w:szCs w:val="24"/>
          <w:vertAlign w:val="baseline"/>
        </w:rPr>
      </w:pPr>
      <w:r w:rsidDel="00000000" w:rsidR="00000000" w:rsidRPr="00000000">
        <w:rPr>
          <w:color w:val="000000"/>
          <w:sz w:val="24"/>
          <w:szCs w:val="24"/>
          <w:vertAlign w:val="baseline"/>
          <w:rtl w:val="0"/>
        </w:rPr>
        <w:t xml:space="preserve">close supervision of all cooking activities by an adult;</w:t>
      </w:r>
    </w:p>
    <w:p w:rsidR="00000000" w:rsidDel="00000000" w:rsidP="00000000" w:rsidRDefault="00000000" w:rsidRPr="00000000" w14:paraId="000000B2">
      <w:pPr>
        <w:numPr>
          <w:ilvl w:val="0"/>
          <w:numId w:val="7"/>
        </w:numPr>
        <w:ind w:left="720" w:hanging="360"/>
        <w:rPr>
          <w:color w:val="000000"/>
          <w:sz w:val="24"/>
          <w:szCs w:val="24"/>
          <w:vertAlign w:val="baseline"/>
        </w:rPr>
      </w:pPr>
      <w:r w:rsidDel="00000000" w:rsidR="00000000" w:rsidRPr="00000000">
        <w:rPr>
          <w:color w:val="000000"/>
          <w:sz w:val="24"/>
          <w:szCs w:val="24"/>
          <w:vertAlign w:val="baseline"/>
          <w:rtl w:val="0"/>
        </w:rPr>
        <w:t xml:space="preserve">risk assessment undertaken for any out of school activities and cooking activities;</w:t>
      </w:r>
    </w:p>
    <w:p w:rsidR="00000000" w:rsidDel="00000000" w:rsidP="00000000" w:rsidRDefault="00000000" w:rsidRPr="00000000" w14:paraId="000000B3">
      <w:pPr>
        <w:numPr>
          <w:ilvl w:val="0"/>
          <w:numId w:val="7"/>
        </w:numPr>
        <w:ind w:left="720" w:hanging="360"/>
        <w:rPr>
          <w:color w:val="000000"/>
          <w:sz w:val="24"/>
          <w:szCs w:val="24"/>
          <w:vertAlign w:val="baseline"/>
        </w:rPr>
      </w:pPr>
      <w:r w:rsidDel="00000000" w:rsidR="00000000" w:rsidRPr="00000000">
        <w:rPr>
          <w:color w:val="000000"/>
          <w:sz w:val="24"/>
          <w:szCs w:val="24"/>
          <w:vertAlign w:val="baseline"/>
          <w:rtl w:val="0"/>
        </w:rPr>
        <w:t xml:space="preserve">DBS checks and supervision of visitors/volunteers into school;</w:t>
      </w:r>
    </w:p>
    <w:p w:rsidR="00000000" w:rsidDel="00000000" w:rsidP="00000000" w:rsidRDefault="00000000" w:rsidRPr="00000000" w14:paraId="000000B4">
      <w:pPr>
        <w:numPr>
          <w:ilvl w:val="0"/>
          <w:numId w:val="7"/>
        </w:numPr>
        <w:ind w:left="720" w:hanging="360"/>
        <w:rPr>
          <w:color w:val="000000"/>
          <w:sz w:val="24"/>
          <w:szCs w:val="24"/>
          <w:vertAlign w:val="baseline"/>
        </w:rPr>
      </w:pPr>
      <w:r w:rsidDel="00000000" w:rsidR="00000000" w:rsidRPr="00000000">
        <w:rPr>
          <w:color w:val="000000"/>
          <w:sz w:val="24"/>
          <w:szCs w:val="24"/>
          <w:vertAlign w:val="baseline"/>
          <w:rtl w:val="0"/>
        </w:rPr>
        <w:t xml:space="preserve">regular electrical PAT testing of all electronic equipment and the reporting of any faults found.</w:t>
      </w:r>
    </w:p>
    <w:p w:rsidR="00000000" w:rsidDel="00000000" w:rsidP="00000000" w:rsidRDefault="00000000" w:rsidRPr="00000000" w14:paraId="000000B5">
      <w:pPr>
        <w:ind w:left="720" w:firstLine="0"/>
        <w:rPr>
          <w:color w:val="000000"/>
          <w:sz w:val="24"/>
          <w:szCs w:val="24"/>
          <w:vertAlign w:val="baseline"/>
        </w:rPr>
      </w:pPr>
      <w:r w:rsidDel="00000000" w:rsidR="00000000" w:rsidRPr="00000000">
        <w:rPr>
          <w:rtl w:val="0"/>
        </w:rPr>
      </w:r>
    </w:p>
    <w:p w:rsidR="00000000" w:rsidDel="00000000" w:rsidP="00000000" w:rsidRDefault="00000000" w:rsidRPr="00000000" w14:paraId="000000B6">
      <w:pPr>
        <w:rPr>
          <w:sz w:val="24"/>
          <w:szCs w:val="24"/>
          <w:vertAlign w:val="baseline"/>
        </w:rPr>
      </w:pPr>
      <w:r w:rsidDel="00000000" w:rsidR="00000000" w:rsidRPr="00000000">
        <w:rPr>
          <w:sz w:val="24"/>
          <w:szCs w:val="24"/>
          <w:vertAlign w:val="baseline"/>
          <w:rtl w:val="0"/>
        </w:rPr>
        <w:t xml:space="preserve">Maths teaching may also incur some other health and safety risks and all staff should refer to the Health and Safety policy and the relevant risk assessments.</w:t>
      </w:r>
    </w:p>
    <w:p w:rsidR="00000000" w:rsidDel="00000000" w:rsidP="00000000" w:rsidRDefault="00000000" w:rsidRPr="00000000" w14:paraId="000000B7">
      <w:pPr>
        <w:rPr>
          <w:b w:val="0"/>
          <w:sz w:val="24"/>
          <w:szCs w:val="24"/>
          <w:vertAlign w:val="baseline"/>
        </w:rPr>
      </w:pPr>
      <w:r w:rsidDel="00000000" w:rsidR="00000000" w:rsidRPr="00000000">
        <w:rPr>
          <w:rtl w:val="0"/>
        </w:rPr>
      </w:r>
    </w:p>
    <w:p w:rsidR="00000000" w:rsidDel="00000000" w:rsidP="00000000" w:rsidRDefault="00000000" w:rsidRPr="00000000" w14:paraId="000000B8">
      <w:pPr>
        <w:rPr>
          <w:b w:val="0"/>
          <w:sz w:val="24"/>
          <w:szCs w:val="24"/>
          <w:vertAlign w:val="baseline"/>
        </w:rPr>
      </w:pPr>
      <w:r w:rsidDel="00000000" w:rsidR="00000000" w:rsidRPr="00000000">
        <w:rPr>
          <w:rtl w:val="0"/>
        </w:rPr>
      </w:r>
    </w:p>
    <w:p w:rsidR="00000000" w:rsidDel="00000000" w:rsidP="00000000" w:rsidRDefault="00000000" w:rsidRPr="00000000" w14:paraId="000000B9">
      <w:pPr>
        <w:rPr>
          <w:b w:val="0"/>
          <w:sz w:val="24"/>
          <w:szCs w:val="24"/>
          <w:vertAlign w:val="baseline"/>
        </w:rPr>
      </w:pPr>
      <w:r w:rsidDel="00000000" w:rsidR="00000000" w:rsidRPr="00000000">
        <w:rPr>
          <w:b w:val="1"/>
          <w:sz w:val="24"/>
          <w:szCs w:val="24"/>
          <w:vertAlign w:val="baseline"/>
          <w:rtl w:val="0"/>
        </w:rPr>
        <w:t xml:space="preserve">PARENTAL INVOLVEMENT</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Werrington Primary School we encourage parents to be involved by:</w:t>
      </w:r>
    </w:p>
    <w:p w:rsidR="00000000" w:rsidDel="00000000" w:rsidP="00000000" w:rsidRDefault="00000000" w:rsidRPr="00000000" w14:paraId="000000BB">
      <w:pPr>
        <w:numPr>
          <w:ilvl w:val="0"/>
          <w:numId w:val="6"/>
        </w:numPr>
        <w:ind w:left="720" w:hanging="360"/>
        <w:rPr>
          <w:sz w:val="24"/>
          <w:szCs w:val="24"/>
          <w:vertAlign w:val="baseline"/>
        </w:rPr>
      </w:pPr>
      <w:r w:rsidDel="00000000" w:rsidR="00000000" w:rsidRPr="00000000">
        <w:rPr>
          <w:sz w:val="24"/>
          <w:szCs w:val="24"/>
          <w:vertAlign w:val="baseline"/>
          <w:rtl w:val="0"/>
        </w:rPr>
        <w:t xml:space="preserve">inviting them into school twice yearly to discuss the progress of their child;</w:t>
      </w:r>
    </w:p>
    <w:p w:rsidR="00000000" w:rsidDel="00000000" w:rsidP="00000000" w:rsidRDefault="00000000" w:rsidRPr="00000000" w14:paraId="000000BC">
      <w:pPr>
        <w:numPr>
          <w:ilvl w:val="0"/>
          <w:numId w:val="6"/>
        </w:numPr>
        <w:ind w:left="720" w:hanging="360"/>
        <w:rPr>
          <w:sz w:val="24"/>
          <w:szCs w:val="24"/>
          <w:vertAlign w:val="baseline"/>
        </w:rPr>
      </w:pPr>
      <w:r w:rsidDel="00000000" w:rsidR="00000000" w:rsidRPr="00000000">
        <w:rPr>
          <w:sz w:val="24"/>
          <w:szCs w:val="24"/>
          <w:vertAlign w:val="baseline"/>
          <w:rtl w:val="0"/>
        </w:rPr>
        <w:t xml:space="preserve">inviting them into school in the Summer term to discuss their child’s annual report;</w:t>
      </w:r>
    </w:p>
    <w:p w:rsidR="00000000" w:rsidDel="00000000" w:rsidP="00000000" w:rsidRDefault="00000000" w:rsidRPr="00000000" w14:paraId="000000BD">
      <w:pPr>
        <w:numPr>
          <w:ilvl w:val="0"/>
          <w:numId w:val="6"/>
        </w:numPr>
        <w:ind w:left="720" w:hanging="360"/>
        <w:rPr>
          <w:sz w:val="24"/>
          <w:szCs w:val="24"/>
          <w:vertAlign w:val="baseline"/>
        </w:rPr>
      </w:pPr>
      <w:r w:rsidDel="00000000" w:rsidR="00000000" w:rsidRPr="00000000">
        <w:rPr>
          <w:sz w:val="24"/>
          <w:szCs w:val="24"/>
          <w:vertAlign w:val="baseline"/>
          <w:rtl w:val="0"/>
        </w:rPr>
        <w:t xml:space="preserve">circulating information via half termly newsletters when significant changes have been/ are made to the Mathematics curriculum;</w:t>
      </w:r>
    </w:p>
    <w:p w:rsidR="00000000" w:rsidDel="00000000" w:rsidP="00000000" w:rsidRDefault="00000000" w:rsidRPr="00000000" w14:paraId="000000BE">
      <w:pPr>
        <w:numPr>
          <w:ilvl w:val="0"/>
          <w:numId w:val="6"/>
        </w:numPr>
        <w:ind w:left="720" w:hanging="360"/>
        <w:rPr>
          <w:sz w:val="24"/>
          <w:szCs w:val="24"/>
          <w:vertAlign w:val="baseline"/>
        </w:rPr>
      </w:pPr>
      <w:r w:rsidDel="00000000" w:rsidR="00000000" w:rsidRPr="00000000">
        <w:rPr>
          <w:sz w:val="24"/>
          <w:szCs w:val="24"/>
          <w:vertAlign w:val="baseline"/>
          <w:rtl w:val="0"/>
        </w:rPr>
        <w:t xml:space="preserve">inviting parents of Year 6 pupils to a meeting about supporting their children through SATs;</w:t>
      </w:r>
    </w:p>
    <w:p w:rsidR="00000000" w:rsidDel="00000000" w:rsidP="00000000" w:rsidRDefault="00000000" w:rsidRPr="00000000" w14:paraId="000000BF">
      <w:pPr>
        <w:numPr>
          <w:ilvl w:val="0"/>
          <w:numId w:val="6"/>
        </w:numPr>
        <w:ind w:left="720" w:hanging="360"/>
        <w:rPr>
          <w:sz w:val="24"/>
          <w:szCs w:val="24"/>
          <w:vertAlign w:val="baseline"/>
        </w:rPr>
      </w:pPr>
      <w:r w:rsidDel="00000000" w:rsidR="00000000" w:rsidRPr="00000000">
        <w:rPr>
          <w:sz w:val="24"/>
          <w:szCs w:val="24"/>
          <w:vertAlign w:val="baseline"/>
          <w:rtl w:val="0"/>
        </w:rPr>
        <w:t xml:space="preserve">encouraging parents to help in classrooms;</w:t>
      </w:r>
    </w:p>
    <w:p w:rsidR="00000000" w:rsidDel="00000000" w:rsidP="00000000" w:rsidRDefault="00000000" w:rsidRPr="00000000" w14:paraId="000000C0">
      <w:pPr>
        <w:numPr>
          <w:ilvl w:val="0"/>
          <w:numId w:val="6"/>
        </w:numPr>
        <w:ind w:left="720" w:hanging="360"/>
        <w:rPr>
          <w:sz w:val="24"/>
          <w:szCs w:val="24"/>
          <w:vertAlign w:val="baseline"/>
        </w:rPr>
      </w:pPr>
      <w:r w:rsidDel="00000000" w:rsidR="00000000" w:rsidRPr="00000000">
        <w:rPr>
          <w:sz w:val="24"/>
          <w:szCs w:val="24"/>
          <w:vertAlign w:val="baseline"/>
          <w:rtl w:val="0"/>
        </w:rPr>
        <w:t xml:space="preserve">offering parent workshops to demonstrate current calculation methods being taught in school; </w:t>
      </w:r>
    </w:p>
    <w:p w:rsidR="00000000" w:rsidDel="00000000" w:rsidP="00000000" w:rsidRDefault="00000000" w:rsidRPr="00000000" w14:paraId="000000C1">
      <w:pPr>
        <w:numPr>
          <w:ilvl w:val="0"/>
          <w:numId w:val="6"/>
        </w:numPr>
        <w:ind w:left="720" w:hanging="360"/>
        <w:rPr>
          <w:sz w:val="24"/>
          <w:szCs w:val="24"/>
          <w:vertAlign w:val="baseline"/>
        </w:rPr>
      </w:pPr>
      <w:r w:rsidDel="00000000" w:rsidR="00000000" w:rsidRPr="00000000">
        <w:rPr>
          <w:sz w:val="24"/>
          <w:szCs w:val="24"/>
          <w:vertAlign w:val="baseline"/>
          <w:rtl w:val="0"/>
        </w:rPr>
        <w:t xml:space="preserve">directing parents to a wealth of resources on our school website to assist them in helping pupils with their homework. </w:t>
      </w:r>
    </w:p>
    <w:p w:rsidR="00000000" w:rsidDel="00000000" w:rsidP="00000000" w:rsidRDefault="00000000" w:rsidRPr="00000000" w14:paraId="000000C2">
      <w:pPr>
        <w:rPr>
          <w:sz w:val="24"/>
          <w:szCs w:val="24"/>
          <w:vertAlign w:val="baseline"/>
        </w:rPr>
      </w:pPr>
      <w:r w:rsidDel="00000000" w:rsidR="00000000" w:rsidRPr="00000000">
        <w:rPr>
          <w:rtl w:val="0"/>
        </w:rPr>
      </w:r>
    </w:p>
    <w:p w:rsidR="00000000" w:rsidDel="00000000" w:rsidP="00000000" w:rsidRDefault="00000000" w:rsidRPr="00000000" w14:paraId="000000C3">
      <w:pPr>
        <w:rPr>
          <w:sz w:val="24"/>
          <w:szCs w:val="24"/>
          <w:vertAlign w:val="baseline"/>
        </w:rPr>
      </w:pPr>
      <w:r w:rsidDel="00000000" w:rsidR="00000000" w:rsidRPr="00000000">
        <w:rPr>
          <w:rtl w:val="0"/>
        </w:rPr>
      </w:r>
    </w:p>
    <w:p w:rsidR="00000000" w:rsidDel="00000000" w:rsidP="00000000" w:rsidRDefault="00000000" w:rsidRPr="00000000" w14:paraId="000000C4">
      <w:pPr>
        <w:rPr>
          <w:b w:val="0"/>
          <w:sz w:val="24"/>
          <w:szCs w:val="24"/>
          <w:vertAlign w:val="baseline"/>
        </w:rPr>
      </w:pPr>
      <w:r w:rsidDel="00000000" w:rsidR="00000000" w:rsidRPr="00000000">
        <w:rPr>
          <w:b w:val="1"/>
          <w:sz w:val="24"/>
          <w:szCs w:val="24"/>
          <w:vertAlign w:val="baseline"/>
          <w:rtl w:val="0"/>
        </w:rPr>
        <w:t xml:space="preserve">GOVERNING BODY</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Werrington Primary School we have an Achievement &amp; Standards committee which looks at progress and attainment in Maths. </w:t>
      </w:r>
    </w:p>
    <w:p w:rsidR="00000000" w:rsidDel="00000000" w:rsidP="00000000" w:rsidRDefault="00000000" w:rsidRPr="00000000" w14:paraId="000000C6">
      <w:pPr>
        <w:rPr>
          <w:sz w:val="24"/>
          <w:szCs w:val="24"/>
          <w:vertAlign w:val="baseline"/>
        </w:rPr>
      </w:pPr>
      <w:r w:rsidDel="00000000" w:rsidR="00000000" w:rsidRPr="00000000">
        <w:rPr>
          <w:rtl w:val="0"/>
        </w:rPr>
      </w:r>
    </w:p>
    <w:p w:rsidR="00000000" w:rsidDel="00000000" w:rsidP="00000000" w:rsidRDefault="00000000" w:rsidRPr="00000000" w14:paraId="000000C7">
      <w:pPr>
        <w:rPr>
          <w:sz w:val="24"/>
          <w:szCs w:val="24"/>
          <w:vertAlign w:val="baseline"/>
        </w:rPr>
      </w:pPr>
      <w:r w:rsidDel="00000000" w:rsidR="00000000" w:rsidRPr="00000000">
        <w:rPr>
          <w:rtl w:val="0"/>
        </w:rPr>
      </w:r>
    </w:p>
    <w:p w:rsidR="00000000" w:rsidDel="00000000" w:rsidP="00000000" w:rsidRDefault="00000000" w:rsidRPr="00000000" w14:paraId="000000C8">
      <w:pPr>
        <w:rPr>
          <w:b w:val="0"/>
          <w:sz w:val="24"/>
          <w:szCs w:val="24"/>
          <w:vertAlign w:val="baseline"/>
        </w:rPr>
      </w:pPr>
      <w:r w:rsidDel="00000000" w:rsidR="00000000" w:rsidRPr="00000000">
        <w:rPr>
          <w:b w:val="1"/>
          <w:sz w:val="24"/>
          <w:szCs w:val="24"/>
          <w:vertAlign w:val="baseline"/>
          <w:rtl w:val="0"/>
        </w:rPr>
        <w:t xml:space="preserve">POLICY REVIEW</w:t>
      </w:r>
      <w:r w:rsidDel="00000000" w:rsidR="00000000" w:rsidRPr="00000000">
        <w:rPr>
          <w:rtl w:val="0"/>
        </w:rPr>
      </w:r>
    </w:p>
    <w:p w:rsidR="00000000" w:rsidDel="00000000" w:rsidP="00000000" w:rsidRDefault="00000000" w:rsidRPr="00000000" w14:paraId="000000C9">
      <w:pPr>
        <w:rPr>
          <w:b w:val="0"/>
          <w:sz w:val="24"/>
          <w:szCs w:val="24"/>
          <w:vertAlign w:val="baseline"/>
        </w:rPr>
      </w:pPr>
      <w:r w:rsidDel="00000000" w:rsidR="00000000" w:rsidRPr="00000000">
        <w:rPr>
          <w:rtl w:val="0"/>
        </w:rPr>
      </w:r>
    </w:p>
    <w:p w:rsidR="00000000" w:rsidDel="00000000" w:rsidP="00000000" w:rsidRDefault="00000000" w:rsidRPr="00000000" w14:paraId="000000CA">
      <w:pPr>
        <w:rPr>
          <w:sz w:val="24"/>
          <w:szCs w:val="24"/>
          <w:vertAlign w:val="baseline"/>
        </w:rPr>
      </w:pPr>
      <w:r w:rsidDel="00000000" w:rsidR="00000000" w:rsidRPr="00000000">
        <w:rPr>
          <w:sz w:val="24"/>
          <w:szCs w:val="24"/>
          <w:vertAlign w:val="baseline"/>
          <w:rtl w:val="0"/>
        </w:rPr>
        <w:t xml:space="preserve">Due to be reviewed July 2025</w:t>
      </w:r>
    </w:p>
    <w:p w:rsidR="00000000" w:rsidDel="00000000" w:rsidP="00000000" w:rsidRDefault="00000000" w:rsidRPr="00000000" w14:paraId="000000CB">
      <w:pPr>
        <w:rPr>
          <w:sz w:val="24"/>
          <w:szCs w:val="24"/>
          <w:vertAlign w:val="baseline"/>
        </w:rPr>
      </w:pPr>
      <w:r w:rsidDel="00000000" w:rsidR="00000000" w:rsidRPr="00000000">
        <w:rPr>
          <w:rtl w:val="0"/>
        </w:rPr>
      </w:r>
    </w:p>
    <w:sectPr>
      <w:headerReference r:id="rId8" w:type="default"/>
      <w:footerReference r:id="rId9"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Maths Policy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4"/>
      <w:szCs w:val="24"/>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Heading3">
    <w:name w:val="Heading 3"/>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2"/>
    </w:pPr>
    <w:rPr>
      <w:rFonts w:ascii="Calibri Light" w:cs="Times New Roman" w:eastAsia="Times New Roman" w:hAnsi="Calibri Light"/>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4"/>
      <w:u w:val="single"/>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Heading3Char">
    <w:name w:val="Heading 3 Char"/>
    <w:next w:val="Heading3Char"/>
    <w:autoRedefine w:val="0"/>
    <w:hidden w:val="0"/>
    <w:qFormat w:val="0"/>
    <w:rPr>
      <w:rFonts w:ascii="Calibri Light" w:cs="Times New Roman" w:eastAsia="Times New Roman" w:hAnsi="Calibri Light"/>
      <w:b w:val="1"/>
      <w:bCs w:val="1"/>
      <w:w w:val="100"/>
      <w:position w:val="-1"/>
      <w:sz w:val="26"/>
      <w:szCs w:val="26"/>
      <w:effect w:val="none"/>
      <w:vertAlign w:val="baseline"/>
      <w:cs w:val="0"/>
      <w:em w:val="none"/>
      <w:lang w:val="en-GB"/>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es.com/teaching-resources/teaching-for-mastery-in-primary-maths/whiterosemath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telmXNhq72Inr7NjttTRocWiKw==">CgMxLjA4AHIhMWpFTTdveGdoc2ZZNDVndGQ2ek1YX1RtbllnTXl0Z0h2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2024-02-04T16:14:00Z</dcterms:created>
  <dc:creator>Research Machines plc</dc:creator>
</cp:coreProperties>
</file>

<file path=docProps/custom.xml><?xml version="1.0" encoding="utf-8"?>
<Properties xmlns="http://schemas.openxmlformats.org/officeDocument/2006/custom-properties" xmlns:vt="http://schemas.openxmlformats.org/officeDocument/2006/docPropsVTypes"/>
</file>